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A56" w:rsidRDefault="00601A56" w:rsidP="00601A56">
      <w:pPr>
        <w:pBdr>
          <w:top w:val="thinThickSmallGap" w:sz="24" w:space="0" w:color="auto"/>
          <w:left w:val="thinThickSmallGap" w:sz="24" w:space="4" w:color="auto"/>
          <w:bottom w:val="thinThickSmallGap" w:sz="24" w:space="1" w:color="auto"/>
          <w:right w:val="thinThickSmallGap" w:sz="24" w:space="0" w:color="auto"/>
        </w:pBdr>
        <w:jc w:val="both"/>
        <w:rPr>
          <w:rFonts w:ascii="Arial" w:hAnsi="Arial" w:cs="Arial"/>
          <w:b/>
          <w:sz w:val="24"/>
          <w:szCs w:val="24"/>
        </w:rPr>
      </w:pPr>
      <w:bookmarkStart w:id="0" w:name="_GoBack"/>
      <w:bookmarkEnd w:id="0"/>
      <w:r>
        <w:rPr>
          <w:rFonts w:ascii="Arial" w:hAnsi="Arial" w:cs="Arial"/>
          <w:b/>
          <w:sz w:val="24"/>
          <w:szCs w:val="24"/>
        </w:rPr>
        <w:t xml:space="preserve">  WITH THE NAME OF ALLAH WHO IS THE MOST MERCIFUL AND BENEFICENT </w:t>
      </w:r>
    </w:p>
    <w:p w:rsidR="00601A56" w:rsidRDefault="00601A56" w:rsidP="00601A56">
      <w:pPr>
        <w:rPr>
          <w:rFonts w:ascii="Arial" w:hAnsi="Arial" w:cs="Arial"/>
          <w:b/>
          <w:sz w:val="32"/>
          <w:szCs w:val="32"/>
        </w:rPr>
      </w:pPr>
      <w:r>
        <w:rPr>
          <w:rFonts w:ascii="Arial" w:hAnsi="Arial" w:cs="Arial"/>
          <w:b/>
          <w:sz w:val="32"/>
          <w:szCs w:val="32"/>
        </w:rPr>
        <w:t xml:space="preserve">                             Department of Botany</w:t>
      </w:r>
    </w:p>
    <w:p w:rsidR="00601A56" w:rsidRDefault="00601A56" w:rsidP="00601A56">
      <w:pPr>
        <w:rPr>
          <w:noProof/>
        </w:rPr>
      </w:pPr>
    </w:p>
    <w:p w:rsidR="00601A56" w:rsidRDefault="00601A56" w:rsidP="00601A56">
      <w:pPr>
        <w:rPr>
          <w:rFonts w:ascii="Old English Text MT" w:hAnsi="Old English Text MT" w:cs="Arial"/>
          <w:sz w:val="32"/>
          <w:szCs w:val="32"/>
        </w:rPr>
      </w:pPr>
      <w:r>
        <w:rPr>
          <w:rFonts w:ascii="Arial" w:hAnsi="Arial" w:cs="Arial"/>
          <w:b/>
          <w:sz w:val="32"/>
          <w:szCs w:val="32"/>
        </w:rPr>
        <w:tab/>
      </w:r>
      <w:r>
        <w:rPr>
          <w:noProof/>
        </w:rPr>
        <w:drawing>
          <wp:inline distT="0" distB="0" distL="0" distR="0">
            <wp:extent cx="100965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9650" cy="1085850"/>
                    </a:xfrm>
                    <a:prstGeom prst="rect">
                      <a:avLst/>
                    </a:prstGeom>
                    <a:noFill/>
                    <a:ln>
                      <a:noFill/>
                    </a:ln>
                  </pic:spPr>
                </pic:pic>
              </a:graphicData>
            </a:graphic>
          </wp:inline>
        </w:drawing>
      </w:r>
      <w:r>
        <w:rPr>
          <w:rFonts w:ascii="Old English Text MT" w:hAnsi="Old English Text MT" w:cs="Arial"/>
          <w:sz w:val="36"/>
          <w:szCs w:val="36"/>
        </w:rPr>
        <w:t>The Islamia University of Bahawalpur</w:t>
      </w:r>
    </w:p>
    <w:p w:rsidR="003C0F9D" w:rsidRDefault="00601A56" w:rsidP="00601A56">
      <w:pPr>
        <w:rPr>
          <w:rFonts w:ascii="Arial" w:hAnsi="Arial" w:cs="Arial"/>
          <w:sz w:val="32"/>
          <w:szCs w:val="32"/>
        </w:rPr>
      </w:pPr>
      <w:r>
        <w:rPr>
          <w:rFonts w:ascii="Old English Text MT" w:hAnsi="Old English Text MT" w:cs="Arial"/>
          <w:sz w:val="32"/>
          <w:szCs w:val="32"/>
        </w:rPr>
        <w:t xml:space="preserve">                                                 Bahawalnagar Campus</w:t>
      </w:r>
    </w:p>
    <w:p w:rsidR="00035EDC" w:rsidRPr="00035EDC" w:rsidRDefault="00035EDC" w:rsidP="00035EDC">
      <w:pPr>
        <w:rPr>
          <w:rFonts w:ascii="Arial" w:hAnsi="Arial" w:cs="Arial"/>
          <w:b/>
          <w:sz w:val="40"/>
          <w:szCs w:val="40"/>
          <w:u w:val="single"/>
        </w:rPr>
      </w:pPr>
      <w:r w:rsidRPr="00035EDC">
        <w:rPr>
          <w:rFonts w:ascii="Arial" w:hAnsi="Arial" w:cs="Arial"/>
          <w:b/>
          <w:sz w:val="40"/>
          <w:szCs w:val="40"/>
          <w:u w:val="single"/>
        </w:rPr>
        <w:t>Topic:</w:t>
      </w:r>
    </w:p>
    <w:p w:rsidR="00035EDC" w:rsidRDefault="00035EDC" w:rsidP="00035EDC">
      <w:pPr>
        <w:rPr>
          <w:rFonts w:ascii="Arial" w:hAnsi="Arial" w:cs="Arial"/>
          <w:b/>
          <w:sz w:val="32"/>
          <w:szCs w:val="32"/>
        </w:rPr>
      </w:pPr>
      <w:r w:rsidRPr="00035EDC">
        <w:rPr>
          <w:rFonts w:ascii="Arial" w:hAnsi="Arial" w:cs="Arial"/>
          <w:b/>
          <w:sz w:val="32"/>
          <w:szCs w:val="32"/>
        </w:rPr>
        <w:t>Wall Relaxation, Hydraulic conductivity and Availability of soil water to the plants.</w:t>
      </w:r>
    </w:p>
    <w:p w:rsidR="00035EDC" w:rsidRDefault="00035EDC" w:rsidP="00035EDC">
      <w:pPr>
        <w:rPr>
          <w:rFonts w:ascii="Arial" w:hAnsi="Arial" w:cs="Arial"/>
          <w:b/>
          <w:sz w:val="32"/>
          <w:szCs w:val="32"/>
        </w:rPr>
      </w:pPr>
    </w:p>
    <w:p w:rsidR="00035EDC" w:rsidRDefault="00035EDC" w:rsidP="00035EDC">
      <w:pPr>
        <w:rPr>
          <w:rFonts w:ascii="Arial" w:hAnsi="Arial" w:cs="Arial"/>
          <w:b/>
          <w:sz w:val="32"/>
          <w:szCs w:val="32"/>
        </w:rPr>
      </w:pPr>
      <w:r>
        <w:rPr>
          <w:rFonts w:ascii="Arial" w:hAnsi="Arial" w:cs="Arial"/>
          <w:b/>
          <w:sz w:val="32"/>
          <w:szCs w:val="32"/>
        </w:rPr>
        <w:t>CONTENTS:</w:t>
      </w:r>
    </w:p>
    <w:p w:rsidR="00035EDC" w:rsidRPr="00376AF3" w:rsidRDefault="00376AF3" w:rsidP="00376AF3">
      <w:pPr>
        <w:pStyle w:val="ListParagraph"/>
        <w:numPr>
          <w:ilvl w:val="0"/>
          <w:numId w:val="3"/>
        </w:numPr>
        <w:rPr>
          <w:rFonts w:ascii="Arial" w:hAnsi="Arial" w:cs="Arial"/>
          <w:b/>
          <w:sz w:val="36"/>
          <w:szCs w:val="36"/>
        </w:rPr>
      </w:pPr>
      <w:r w:rsidRPr="00376AF3">
        <w:rPr>
          <w:rFonts w:ascii="Arial" w:hAnsi="Arial" w:cs="Arial"/>
          <w:b/>
          <w:sz w:val="36"/>
          <w:szCs w:val="36"/>
        </w:rPr>
        <w:t>Wall Relaxation</w:t>
      </w:r>
    </w:p>
    <w:p w:rsidR="00376AF3" w:rsidRPr="00376AF3" w:rsidRDefault="00376AF3" w:rsidP="00376AF3">
      <w:pPr>
        <w:pStyle w:val="ListParagraph"/>
        <w:numPr>
          <w:ilvl w:val="0"/>
          <w:numId w:val="3"/>
        </w:numPr>
        <w:rPr>
          <w:rFonts w:ascii="Arial" w:hAnsi="Arial" w:cs="Arial"/>
          <w:b/>
          <w:sz w:val="36"/>
          <w:szCs w:val="36"/>
        </w:rPr>
      </w:pPr>
      <w:r w:rsidRPr="00376AF3">
        <w:rPr>
          <w:rFonts w:ascii="Arial" w:hAnsi="Arial" w:cs="Arial"/>
          <w:b/>
          <w:sz w:val="36"/>
          <w:szCs w:val="36"/>
        </w:rPr>
        <w:t>Hydraulic Conductivity</w:t>
      </w:r>
    </w:p>
    <w:p w:rsidR="00376AF3" w:rsidRPr="00376AF3" w:rsidRDefault="00376AF3" w:rsidP="00376AF3">
      <w:pPr>
        <w:pStyle w:val="ListParagraph"/>
        <w:numPr>
          <w:ilvl w:val="0"/>
          <w:numId w:val="3"/>
        </w:numPr>
        <w:rPr>
          <w:rFonts w:ascii="Arial" w:hAnsi="Arial" w:cs="Arial"/>
          <w:b/>
          <w:sz w:val="36"/>
          <w:szCs w:val="36"/>
        </w:rPr>
      </w:pPr>
      <w:r w:rsidRPr="00376AF3">
        <w:rPr>
          <w:rFonts w:ascii="Arial" w:hAnsi="Arial" w:cs="Arial"/>
          <w:b/>
          <w:sz w:val="36"/>
          <w:szCs w:val="36"/>
        </w:rPr>
        <w:t xml:space="preserve">Explanation </w:t>
      </w:r>
    </w:p>
    <w:p w:rsidR="00376AF3" w:rsidRPr="00376AF3" w:rsidRDefault="00376AF3" w:rsidP="00376AF3">
      <w:pPr>
        <w:pStyle w:val="ListParagraph"/>
        <w:numPr>
          <w:ilvl w:val="0"/>
          <w:numId w:val="3"/>
        </w:numPr>
        <w:rPr>
          <w:rFonts w:ascii="Arial" w:hAnsi="Arial" w:cs="Arial"/>
          <w:b/>
          <w:sz w:val="36"/>
          <w:szCs w:val="36"/>
        </w:rPr>
      </w:pPr>
      <w:r w:rsidRPr="00376AF3">
        <w:rPr>
          <w:rFonts w:ascii="Arial" w:hAnsi="Arial" w:cs="Arial"/>
          <w:b/>
          <w:sz w:val="36"/>
          <w:szCs w:val="36"/>
        </w:rPr>
        <w:t>Availability of water to the Plants</w:t>
      </w:r>
    </w:p>
    <w:p w:rsidR="00376AF3" w:rsidRPr="00376AF3" w:rsidRDefault="00376AF3" w:rsidP="00376AF3">
      <w:pPr>
        <w:pStyle w:val="ListParagraph"/>
        <w:numPr>
          <w:ilvl w:val="0"/>
          <w:numId w:val="3"/>
        </w:numPr>
        <w:rPr>
          <w:rFonts w:ascii="Arial" w:hAnsi="Arial" w:cs="Arial"/>
          <w:b/>
          <w:sz w:val="36"/>
          <w:szCs w:val="36"/>
        </w:rPr>
      </w:pPr>
      <w:r w:rsidRPr="00376AF3">
        <w:rPr>
          <w:rFonts w:ascii="Arial" w:hAnsi="Arial" w:cs="Arial"/>
          <w:b/>
          <w:sz w:val="36"/>
          <w:szCs w:val="36"/>
        </w:rPr>
        <w:t>Types of soil water</w:t>
      </w:r>
    </w:p>
    <w:p w:rsidR="00376AF3" w:rsidRDefault="00376AF3" w:rsidP="00376AF3">
      <w:pPr>
        <w:pStyle w:val="ListParagraph"/>
        <w:numPr>
          <w:ilvl w:val="0"/>
          <w:numId w:val="3"/>
        </w:numPr>
        <w:rPr>
          <w:rFonts w:ascii="Arial" w:hAnsi="Arial" w:cs="Arial"/>
          <w:b/>
          <w:sz w:val="36"/>
          <w:szCs w:val="36"/>
        </w:rPr>
      </w:pPr>
      <w:r w:rsidRPr="00376AF3">
        <w:rPr>
          <w:rFonts w:ascii="Arial" w:hAnsi="Arial" w:cs="Arial"/>
          <w:b/>
          <w:sz w:val="36"/>
          <w:szCs w:val="36"/>
        </w:rPr>
        <w:t>Water content of the soil</w:t>
      </w:r>
    </w:p>
    <w:p w:rsidR="00142BE5" w:rsidRDefault="00142BE5" w:rsidP="00376AF3">
      <w:pPr>
        <w:pStyle w:val="ListParagraph"/>
        <w:numPr>
          <w:ilvl w:val="0"/>
          <w:numId w:val="3"/>
        </w:numPr>
        <w:rPr>
          <w:rFonts w:ascii="Arial" w:hAnsi="Arial" w:cs="Arial"/>
          <w:b/>
          <w:sz w:val="36"/>
          <w:szCs w:val="36"/>
        </w:rPr>
      </w:pPr>
      <w:r>
        <w:rPr>
          <w:rFonts w:ascii="Arial" w:hAnsi="Arial" w:cs="Arial"/>
          <w:b/>
          <w:sz w:val="36"/>
          <w:szCs w:val="36"/>
        </w:rPr>
        <w:t>Summary</w:t>
      </w:r>
    </w:p>
    <w:p w:rsidR="00142BE5" w:rsidRPr="00376AF3" w:rsidRDefault="00142BE5" w:rsidP="00376AF3">
      <w:pPr>
        <w:pStyle w:val="ListParagraph"/>
        <w:numPr>
          <w:ilvl w:val="0"/>
          <w:numId w:val="3"/>
        </w:numPr>
        <w:rPr>
          <w:rFonts w:ascii="Arial" w:hAnsi="Arial" w:cs="Arial"/>
          <w:b/>
          <w:sz w:val="36"/>
          <w:szCs w:val="36"/>
        </w:rPr>
      </w:pPr>
      <w:r>
        <w:rPr>
          <w:rFonts w:ascii="Arial" w:hAnsi="Arial" w:cs="Arial"/>
          <w:b/>
          <w:sz w:val="36"/>
          <w:szCs w:val="36"/>
        </w:rPr>
        <w:t>Reference</w:t>
      </w:r>
    </w:p>
    <w:p w:rsidR="00376AF3" w:rsidRDefault="00376AF3" w:rsidP="00035EDC">
      <w:pPr>
        <w:rPr>
          <w:rFonts w:ascii="Arial" w:hAnsi="Arial" w:cs="Arial"/>
          <w:b/>
          <w:sz w:val="32"/>
          <w:szCs w:val="32"/>
        </w:rPr>
      </w:pPr>
    </w:p>
    <w:p w:rsidR="00376AF3" w:rsidRPr="00035EDC" w:rsidRDefault="00376AF3" w:rsidP="00035EDC">
      <w:pPr>
        <w:rPr>
          <w:rFonts w:ascii="Arial" w:hAnsi="Arial" w:cs="Arial"/>
          <w:b/>
          <w:sz w:val="32"/>
          <w:szCs w:val="32"/>
        </w:rPr>
      </w:pPr>
    </w:p>
    <w:p w:rsidR="00035EDC" w:rsidRDefault="00035EDC" w:rsidP="00601A56">
      <w:pPr>
        <w:rPr>
          <w:rFonts w:ascii="Arial" w:hAnsi="Arial" w:cs="Arial"/>
          <w:sz w:val="32"/>
          <w:szCs w:val="32"/>
        </w:rPr>
      </w:pPr>
    </w:p>
    <w:p w:rsidR="003C0F9D" w:rsidRDefault="003C0F9D">
      <w:pPr>
        <w:spacing w:line="259" w:lineRule="auto"/>
        <w:rPr>
          <w:rFonts w:ascii="Arial" w:hAnsi="Arial" w:cs="Arial"/>
          <w:sz w:val="32"/>
          <w:szCs w:val="32"/>
        </w:rPr>
      </w:pPr>
      <w:r>
        <w:rPr>
          <w:rFonts w:ascii="Arial" w:hAnsi="Arial" w:cs="Arial"/>
          <w:sz w:val="32"/>
          <w:szCs w:val="32"/>
        </w:rPr>
        <w:br w:type="page"/>
      </w:r>
    </w:p>
    <w:p w:rsidR="00601A56" w:rsidRDefault="00601A56" w:rsidP="00601A56">
      <w:pPr>
        <w:rPr>
          <w:rFonts w:ascii="Arial" w:hAnsi="Arial" w:cs="Arial"/>
          <w:b/>
          <w:sz w:val="32"/>
          <w:szCs w:val="32"/>
          <w:u w:val="single"/>
        </w:rPr>
      </w:pPr>
    </w:p>
    <w:p w:rsidR="00975D60" w:rsidRPr="00975D60" w:rsidRDefault="00540F3A" w:rsidP="00975D60">
      <w:pPr>
        <w:rPr>
          <w:rFonts w:ascii="Arial" w:hAnsi="Arial" w:cs="Arial"/>
          <w:b/>
          <w:sz w:val="32"/>
          <w:szCs w:val="32"/>
          <w:u w:val="single"/>
        </w:rPr>
      </w:pPr>
      <w:r w:rsidRPr="00975D60">
        <w:rPr>
          <w:rFonts w:ascii="Arial" w:hAnsi="Arial" w:cs="Arial"/>
          <w:b/>
          <w:sz w:val="32"/>
          <w:szCs w:val="32"/>
          <w:u w:val="single"/>
        </w:rPr>
        <w:t>Topic:</w:t>
      </w:r>
    </w:p>
    <w:p w:rsidR="006977C2" w:rsidRPr="00975D60" w:rsidRDefault="006977C2" w:rsidP="00975D60">
      <w:pPr>
        <w:rPr>
          <w:rFonts w:ascii="Arial" w:hAnsi="Arial" w:cs="Arial"/>
          <w:b/>
          <w:sz w:val="32"/>
          <w:szCs w:val="32"/>
        </w:rPr>
      </w:pPr>
      <w:r w:rsidRPr="00975D60">
        <w:rPr>
          <w:rFonts w:ascii="Arial" w:hAnsi="Arial" w:cs="Arial"/>
          <w:b/>
          <w:sz w:val="28"/>
          <w:szCs w:val="28"/>
        </w:rPr>
        <w:t xml:space="preserve">Wall Relaxation, Hydraulic conductivity and Availability of soil </w:t>
      </w:r>
    </w:p>
    <w:p w:rsidR="00730827" w:rsidRDefault="00975D60">
      <w:pPr>
        <w:rPr>
          <w:rFonts w:ascii="Arial" w:hAnsi="Arial" w:cs="Arial"/>
          <w:b/>
          <w:sz w:val="28"/>
          <w:szCs w:val="28"/>
        </w:rPr>
      </w:pPr>
      <w:r w:rsidRPr="00975D60">
        <w:rPr>
          <w:rFonts w:ascii="Arial" w:hAnsi="Arial" w:cs="Arial"/>
          <w:b/>
          <w:sz w:val="28"/>
          <w:szCs w:val="28"/>
        </w:rPr>
        <w:t>water to the plants.</w:t>
      </w:r>
    </w:p>
    <w:p w:rsidR="00975D60" w:rsidRPr="00CA2CEA" w:rsidRDefault="00975D60" w:rsidP="00CA2CEA">
      <w:pPr>
        <w:pStyle w:val="ListParagraph"/>
        <w:numPr>
          <w:ilvl w:val="0"/>
          <w:numId w:val="4"/>
        </w:numPr>
        <w:rPr>
          <w:rFonts w:ascii="Arial" w:hAnsi="Arial" w:cs="Arial"/>
          <w:b/>
          <w:sz w:val="28"/>
          <w:szCs w:val="28"/>
        </w:rPr>
      </w:pPr>
      <w:r w:rsidRPr="00CA2CEA">
        <w:rPr>
          <w:rFonts w:ascii="Arial" w:hAnsi="Arial" w:cs="Arial"/>
          <w:b/>
          <w:sz w:val="28"/>
          <w:szCs w:val="28"/>
        </w:rPr>
        <w:t>Wall relaxation:</w:t>
      </w:r>
    </w:p>
    <w:tbl>
      <w:tblPr>
        <w:tblpPr w:leftFromText="180" w:rightFromText="180" w:vertAnchor="text" w:tblpX="31" w:tblpY="1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9"/>
      </w:tblGrid>
      <w:tr w:rsidR="008D4366" w:rsidTr="008D4366">
        <w:trPr>
          <w:trHeight w:val="499"/>
        </w:trPr>
        <w:tc>
          <w:tcPr>
            <w:tcW w:w="1269" w:type="dxa"/>
          </w:tcPr>
          <w:p w:rsidR="008D4366" w:rsidRDefault="008D4366" w:rsidP="00CD4A8F">
            <w:pPr>
              <w:jc w:val="both"/>
              <w:rPr>
                <w:rFonts w:ascii="Arial" w:hAnsi="Arial" w:cs="Arial"/>
                <w:b/>
                <w:sz w:val="24"/>
                <w:szCs w:val="24"/>
              </w:rPr>
            </w:pPr>
            <w:r>
              <w:rPr>
                <w:rFonts w:ascii="Arial" w:hAnsi="Arial" w:cs="Arial"/>
                <w:b/>
                <w:sz w:val="24"/>
                <w:szCs w:val="24"/>
              </w:rPr>
              <w:t>Cell wall</w:t>
            </w:r>
          </w:p>
        </w:tc>
      </w:tr>
    </w:tbl>
    <w:p w:rsidR="00975D60" w:rsidRPr="00942ECA" w:rsidRDefault="00CA2CEA" w:rsidP="00CD4A8F">
      <w:pPr>
        <w:jc w:val="both"/>
        <w:rPr>
          <w:rFonts w:ascii="Arial" w:hAnsi="Arial" w:cs="Arial"/>
          <w:sz w:val="24"/>
          <w:szCs w:val="24"/>
        </w:rPr>
      </w:pPr>
      <w:r>
        <w:rPr>
          <w:rFonts w:ascii="Arial" w:hAnsi="Arial" w:cs="Arial"/>
          <w:sz w:val="24"/>
          <w:szCs w:val="24"/>
        </w:rPr>
        <w:t>“</w:t>
      </w:r>
      <w:r w:rsidR="00975D60" w:rsidRPr="00942ECA">
        <w:rPr>
          <w:rFonts w:ascii="Arial" w:hAnsi="Arial" w:cs="Arial"/>
          <w:sz w:val="24"/>
          <w:szCs w:val="24"/>
        </w:rPr>
        <w:t>Wall relaxation refers to the reduction in the tensile stress(force per unit area) in a cell walls plants, as a result of rearrangement of polymeric network of the microfibrils in cell wall that gives the wall its tensile strength.</w:t>
      </w:r>
      <w:r>
        <w:rPr>
          <w:rFonts w:ascii="Arial" w:hAnsi="Arial" w:cs="Arial"/>
          <w:sz w:val="24"/>
          <w:szCs w:val="24"/>
        </w:rPr>
        <w:t>”</w:t>
      </w:r>
      <w:r w:rsidR="00975D60" w:rsidRPr="00942ECA">
        <w:rPr>
          <w:rFonts w:ascii="Arial" w:hAnsi="Arial" w:cs="Arial"/>
          <w:sz w:val="24"/>
          <w:szCs w:val="24"/>
        </w:rPr>
        <w:t xml:space="preserve"> Wall stress usually comes from cell hydrostatic pressure or turgor pressure which stretches the cell wall. The wall resistance to stretching creates wall stress and its contour force by turgor pressure. </w:t>
      </w:r>
    </w:p>
    <w:p w:rsidR="008D4366" w:rsidRDefault="008D4366" w:rsidP="00CD4A8F">
      <w:pPr>
        <w:jc w:val="both"/>
        <w:rPr>
          <w:rFonts w:ascii="Arial" w:hAnsi="Arial" w:cs="Arial"/>
          <w:sz w:val="24"/>
          <w:szCs w:val="24"/>
        </w:rPr>
      </w:pPr>
      <w:r w:rsidRPr="00942ECA">
        <w:rPr>
          <w:rFonts w:ascii="Arial" w:hAnsi="Arial" w:cs="Arial"/>
          <w:sz w:val="24"/>
          <w:szCs w:val="24"/>
        </w:rPr>
        <w:t>In plants cell, wall loosening protein ca</w:t>
      </w:r>
      <w:r w:rsidR="00F80B52">
        <w:rPr>
          <w:rFonts w:ascii="Arial" w:hAnsi="Arial" w:cs="Arial"/>
          <w:sz w:val="24"/>
          <w:szCs w:val="24"/>
        </w:rPr>
        <w:t>uses</w:t>
      </w:r>
      <w:r w:rsidRPr="00942ECA">
        <w:rPr>
          <w:rFonts w:ascii="Arial" w:hAnsi="Arial" w:cs="Arial"/>
          <w:sz w:val="24"/>
          <w:szCs w:val="24"/>
        </w:rPr>
        <w:t xml:space="preserve"> expansion causes wall stress relaxation by loosening the connection between cellulose and microfibrils, this result in decrease in the turgor pressure and cell water potential that generates the condition</w:t>
      </w:r>
      <w:r w:rsidR="003D5454" w:rsidRPr="00942ECA">
        <w:rPr>
          <w:rFonts w:ascii="Arial" w:hAnsi="Arial" w:cs="Arial"/>
          <w:sz w:val="24"/>
          <w:szCs w:val="24"/>
        </w:rPr>
        <w:t xml:space="preserve"> for the uptake of water. Cell wall has the properties between liquid and solid. The properties are called viscoelastic properties.</w:t>
      </w:r>
    </w:p>
    <w:p w:rsidR="00F620B5" w:rsidRPr="00CA2CEA" w:rsidRDefault="0047045A" w:rsidP="00CA2CEA">
      <w:pPr>
        <w:pStyle w:val="ListParagraph"/>
        <w:numPr>
          <w:ilvl w:val="0"/>
          <w:numId w:val="5"/>
        </w:numPr>
        <w:rPr>
          <w:rFonts w:ascii="Arial" w:hAnsi="Arial" w:cs="Arial"/>
          <w:b/>
          <w:sz w:val="28"/>
          <w:szCs w:val="28"/>
        </w:rPr>
      </w:pPr>
      <w:r w:rsidRPr="00CA2CEA">
        <w:rPr>
          <w:rFonts w:ascii="Arial" w:hAnsi="Arial" w:cs="Arial"/>
          <w:b/>
          <w:sz w:val="28"/>
          <w:szCs w:val="28"/>
        </w:rPr>
        <w:t>Hydraulic conductivity (K):</w:t>
      </w:r>
    </w:p>
    <w:p w:rsidR="00162B82" w:rsidRDefault="00CD4A8F" w:rsidP="00CD4A8F">
      <w:pPr>
        <w:jc w:val="both"/>
        <w:rPr>
          <w:rFonts w:ascii="Arial" w:hAnsi="Arial" w:cs="Arial"/>
          <w:sz w:val="24"/>
          <w:szCs w:val="24"/>
        </w:rPr>
      </w:pPr>
      <w:r>
        <w:rPr>
          <w:rFonts w:ascii="Arial" w:hAnsi="Arial" w:cs="Arial"/>
          <w:sz w:val="24"/>
          <w:szCs w:val="24"/>
        </w:rPr>
        <w:t>I</w:t>
      </w:r>
      <w:r w:rsidR="00BE6479">
        <w:rPr>
          <w:rFonts w:ascii="Arial" w:hAnsi="Arial" w:cs="Arial"/>
          <w:sz w:val="24"/>
          <w:szCs w:val="24"/>
        </w:rPr>
        <w:t>t is the ability of the substance(soil material) to conduct water</w:t>
      </w:r>
      <w:r w:rsidR="00162B82">
        <w:rPr>
          <w:rFonts w:ascii="Arial" w:hAnsi="Arial" w:cs="Arial"/>
          <w:sz w:val="24"/>
          <w:szCs w:val="24"/>
        </w:rPr>
        <w:t xml:space="preserve">. </w:t>
      </w:r>
    </w:p>
    <w:p w:rsidR="00162B82" w:rsidRDefault="00162B82" w:rsidP="00CD4A8F">
      <w:pPr>
        <w:jc w:val="both"/>
        <w:rPr>
          <w:rFonts w:ascii="Arial" w:hAnsi="Arial" w:cs="Arial"/>
          <w:sz w:val="24"/>
          <w:szCs w:val="24"/>
        </w:rPr>
      </w:pPr>
      <w:r>
        <w:rPr>
          <w:rFonts w:ascii="Arial" w:hAnsi="Arial" w:cs="Arial"/>
          <w:sz w:val="24"/>
          <w:szCs w:val="24"/>
        </w:rPr>
        <w:t xml:space="preserve">It helps in the absorption of water to plants. </w:t>
      </w:r>
    </w:p>
    <w:p w:rsidR="0047045A" w:rsidRDefault="00162B82" w:rsidP="00CD4A8F">
      <w:pPr>
        <w:jc w:val="both"/>
        <w:rPr>
          <w:rFonts w:ascii="Arial" w:hAnsi="Arial" w:cs="Arial"/>
          <w:sz w:val="24"/>
          <w:szCs w:val="24"/>
        </w:rPr>
      </w:pPr>
      <w:r>
        <w:rPr>
          <w:rFonts w:ascii="Arial" w:hAnsi="Arial" w:cs="Arial"/>
          <w:sz w:val="24"/>
          <w:szCs w:val="24"/>
        </w:rPr>
        <w:t>Hydraulic conductivity is denoted by K.</w:t>
      </w:r>
    </w:p>
    <w:p w:rsidR="00162B82" w:rsidRDefault="00162B82" w:rsidP="00CD4A8F">
      <w:pPr>
        <w:jc w:val="both"/>
        <w:rPr>
          <w:rFonts w:ascii="Arial" w:hAnsi="Arial" w:cs="Arial"/>
          <w:sz w:val="24"/>
          <w:szCs w:val="24"/>
        </w:rPr>
      </w:pPr>
      <w:r>
        <w:rPr>
          <w:rFonts w:ascii="Arial" w:hAnsi="Arial" w:cs="Arial"/>
          <w:sz w:val="24"/>
          <w:szCs w:val="24"/>
        </w:rPr>
        <w:t>Higher the hydraulic conductivity of the soil, there is rapid or more easier movement of water.</w:t>
      </w:r>
    </w:p>
    <w:p w:rsidR="00162B82" w:rsidRDefault="00162B82" w:rsidP="00CD4A8F">
      <w:pPr>
        <w:jc w:val="both"/>
        <w:rPr>
          <w:rFonts w:ascii="Arial" w:hAnsi="Arial" w:cs="Arial"/>
          <w:sz w:val="24"/>
          <w:szCs w:val="24"/>
        </w:rPr>
      </w:pPr>
      <w:r>
        <w:rPr>
          <w:rFonts w:ascii="Arial" w:hAnsi="Arial" w:cs="Arial"/>
          <w:sz w:val="24"/>
          <w:szCs w:val="24"/>
        </w:rPr>
        <w:t>Hydraulic conductivity unit is cm/ second.</w:t>
      </w:r>
    </w:p>
    <w:p w:rsidR="00162B82" w:rsidRPr="00CA2CEA" w:rsidRDefault="00162B82" w:rsidP="00CA2CEA">
      <w:pPr>
        <w:pStyle w:val="ListParagraph"/>
        <w:numPr>
          <w:ilvl w:val="0"/>
          <w:numId w:val="6"/>
        </w:numPr>
        <w:rPr>
          <w:rFonts w:ascii="Arial" w:hAnsi="Arial" w:cs="Arial"/>
          <w:b/>
          <w:sz w:val="24"/>
          <w:szCs w:val="24"/>
        </w:rPr>
      </w:pPr>
      <w:r w:rsidRPr="00CA2CEA">
        <w:rPr>
          <w:rFonts w:ascii="Arial" w:hAnsi="Arial" w:cs="Arial"/>
          <w:b/>
          <w:sz w:val="24"/>
          <w:szCs w:val="24"/>
        </w:rPr>
        <w:t>EXPLANATION:</w:t>
      </w:r>
    </w:p>
    <w:p w:rsidR="00162B82" w:rsidRDefault="00162B82" w:rsidP="00CD4A8F">
      <w:pPr>
        <w:jc w:val="both"/>
        <w:rPr>
          <w:rFonts w:ascii="Arial" w:hAnsi="Arial" w:cs="Arial"/>
          <w:sz w:val="24"/>
          <w:szCs w:val="24"/>
        </w:rPr>
      </w:pPr>
      <w:r>
        <w:rPr>
          <w:rFonts w:ascii="Arial" w:hAnsi="Arial" w:cs="Arial"/>
          <w:sz w:val="24"/>
          <w:szCs w:val="24"/>
        </w:rPr>
        <w:t xml:space="preserve">                         Soil is the medium of growth for plants and plants are fixed in the soil by roots. A large amount of water is required by the plant during its life cycle.</w:t>
      </w:r>
      <w:r w:rsidR="00A2003A">
        <w:rPr>
          <w:rFonts w:ascii="Arial" w:hAnsi="Arial" w:cs="Arial"/>
          <w:sz w:val="24"/>
          <w:szCs w:val="24"/>
        </w:rPr>
        <w:t xml:space="preserve"> All of the water that required by the plants provided by the soil.</w:t>
      </w:r>
    </w:p>
    <w:p w:rsidR="00A2003A" w:rsidRDefault="00A2003A" w:rsidP="00CD4A8F">
      <w:pPr>
        <w:jc w:val="both"/>
        <w:rPr>
          <w:rFonts w:ascii="Arial" w:hAnsi="Arial" w:cs="Arial"/>
          <w:sz w:val="24"/>
          <w:szCs w:val="24"/>
        </w:rPr>
      </w:pPr>
      <w:r>
        <w:rPr>
          <w:rFonts w:ascii="Arial" w:hAnsi="Arial" w:cs="Arial"/>
          <w:sz w:val="24"/>
          <w:szCs w:val="24"/>
        </w:rPr>
        <w:t xml:space="preserve">                         The water that is present in the soil available for the plant is called available water. Availability of water to plants depend upon the hydraulic conductivity of the soil.</w:t>
      </w:r>
    </w:p>
    <w:p w:rsidR="00A2003A" w:rsidRDefault="00A2003A" w:rsidP="00CD4A8F">
      <w:pPr>
        <w:jc w:val="both"/>
        <w:rPr>
          <w:rFonts w:ascii="Arial" w:hAnsi="Arial" w:cs="Arial"/>
          <w:sz w:val="24"/>
          <w:szCs w:val="24"/>
        </w:rPr>
      </w:pPr>
      <w:r>
        <w:rPr>
          <w:rFonts w:ascii="Arial" w:hAnsi="Arial" w:cs="Arial"/>
          <w:sz w:val="24"/>
          <w:szCs w:val="24"/>
        </w:rPr>
        <w:t>To understand the hydraulic conductivity we have to know about the composition of the soil:</w:t>
      </w:r>
    </w:p>
    <w:p w:rsidR="00A2003A" w:rsidRPr="00CA2CEA" w:rsidRDefault="00A2003A" w:rsidP="00CA2CEA">
      <w:pPr>
        <w:pStyle w:val="ListParagraph"/>
        <w:numPr>
          <w:ilvl w:val="0"/>
          <w:numId w:val="7"/>
        </w:numPr>
        <w:rPr>
          <w:rFonts w:ascii="Arial" w:hAnsi="Arial" w:cs="Arial"/>
          <w:b/>
          <w:sz w:val="24"/>
          <w:szCs w:val="24"/>
        </w:rPr>
      </w:pPr>
      <w:r w:rsidRPr="00CA2CEA">
        <w:rPr>
          <w:rFonts w:ascii="Arial" w:hAnsi="Arial" w:cs="Arial"/>
          <w:b/>
          <w:sz w:val="24"/>
          <w:szCs w:val="24"/>
        </w:rPr>
        <w:t>Composition of Soil:</w:t>
      </w:r>
    </w:p>
    <w:p w:rsidR="00A2003A" w:rsidRDefault="00A2003A" w:rsidP="00CD4A8F">
      <w:pPr>
        <w:jc w:val="both"/>
        <w:rPr>
          <w:rFonts w:ascii="Arial" w:hAnsi="Arial" w:cs="Arial"/>
          <w:sz w:val="24"/>
          <w:szCs w:val="24"/>
        </w:rPr>
      </w:pPr>
      <w:r>
        <w:rPr>
          <w:rFonts w:ascii="Arial" w:hAnsi="Arial" w:cs="Arial"/>
          <w:sz w:val="24"/>
          <w:szCs w:val="24"/>
        </w:rPr>
        <w:lastRenderedPageBreak/>
        <w:t>Soil is the homogenous mixture of organic and inorganic mater and minerals</w:t>
      </w:r>
      <w:r w:rsidR="00D25A47">
        <w:rPr>
          <w:rFonts w:ascii="Arial" w:hAnsi="Arial" w:cs="Arial"/>
          <w:sz w:val="24"/>
          <w:szCs w:val="24"/>
        </w:rPr>
        <w:t xml:space="preserve"> along with </w:t>
      </w:r>
    </w:p>
    <w:p w:rsidR="00D25A47" w:rsidRDefault="00D25A47" w:rsidP="00CD4A8F">
      <w:pPr>
        <w:jc w:val="both"/>
        <w:rPr>
          <w:rFonts w:ascii="Arial" w:hAnsi="Arial" w:cs="Arial"/>
          <w:sz w:val="24"/>
          <w:szCs w:val="24"/>
        </w:rPr>
      </w:pPr>
      <w:r>
        <w:rPr>
          <w:rFonts w:ascii="Arial" w:hAnsi="Arial" w:cs="Arial"/>
          <w:sz w:val="24"/>
          <w:szCs w:val="24"/>
        </w:rPr>
        <w:t>air and other organic salts dissolve in water (soil water).</w:t>
      </w:r>
    </w:p>
    <w:p w:rsidR="00D25A47" w:rsidRDefault="00D25A47" w:rsidP="00CD4A8F">
      <w:pPr>
        <w:jc w:val="both"/>
        <w:rPr>
          <w:rFonts w:ascii="Arial" w:hAnsi="Arial" w:cs="Arial"/>
          <w:sz w:val="24"/>
          <w:szCs w:val="24"/>
        </w:rPr>
      </w:pPr>
      <w:r>
        <w:rPr>
          <w:rFonts w:ascii="Arial" w:hAnsi="Arial" w:cs="Arial"/>
          <w:sz w:val="24"/>
          <w:szCs w:val="24"/>
        </w:rPr>
        <w:t xml:space="preserve">Inorganic mineral particles are </w:t>
      </w:r>
      <w:r w:rsidRPr="00CA2CEA">
        <w:rPr>
          <w:rFonts w:ascii="Arial" w:hAnsi="Arial" w:cs="Arial"/>
          <w:b/>
          <w:sz w:val="24"/>
          <w:szCs w:val="24"/>
        </w:rPr>
        <w:t>Gravel</w:t>
      </w:r>
      <w:r>
        <w:rPr>
          <w:rFonts w:ascii="Arial" w:hAnsi="Arial" w:cs="Arial"/>
          <w:sz w:val="24"/>
          <w:szCs w:val="24"/>
        </w:rPr>
        <w:t xml:space="preserve">, </w:t>
      </w:r>
      <w:r w:rsidRPr="00CA2CEA">
        <w:rPr>
          <w:rFonts w:ascii="Arial" w:hAnsi="Arial" w:cs="Arial"/>
          <w:b/>
          <w:sz w:val="24"/>
          <w:szCs w:val="24"/>
        </w:rPr>
        <w:t>Sand</w:t>
      </w:r>
      <w:r>
        <w:rPr>
          <w:rFonts w:ascii="Arial" w:hAnsi="Arial" w:cs="Arial"/>
          <w:sz w:val="24"/>
          <w:szCs w:val="24"/>
        </w:rPr>
        <w:t xml:space="preserve">, </w:t>
      </w:r>
      <w:r w:rsidRPr="00CA2CEA">
        <w:rPr>
          <w:rFonts w:ascii="Arial" w:hAnsi="Arial" w:cs="Arial"/>
          <w:b/>
          <w:sz w:val="24"/>
          <w:szCs w:val="24"/>
        </w:rPr>
        <w:t>Silt</w:t>
      </w:r>
      <w:r>
        <w:rPr>
          <w:rFonts w:ascii="Arial" w:hAnsi="Arial" w:cs="Arial"/>
          <w:sz w:val="24"/>
          <w:szCs w:val="24"/>
        </w:rPr>
        <w:t xml:space="preserve"> and </w:t>
      </w:r>
      <w:r w:rsidRPr="00CA2CEA">
        <w:rPr>
          <w:rFonts w:ascii="Arial" w:hAnsi="Arial" w:cs="Arial"/>
          <w:b/>
          <w:sz w:val="24"/>
          <w:szCs w:val="24"/>
        </w:rPr>
        <w:t>Clay</w:t>
      </w:r>
      <w:r>
        <w:rPr>
          <w:rFonts w:ascii="Arial" w:hAnsi="Arial" w:cs="Arial"/>
          <w:sz w:val="24"/>
          <w:szCs w:val="24"/>
        </w:rPr>
        <w:t xml:space="preserve"> etc. and size of these particles is in the order of:</w:t>
      </w:r>
    </w:p>
    <w:p w:rsidR="00D25A47" w:rsidRPr="003B211F" w:rsidRDefault="00D25A47" w:rsidP="00CD4A8F">
      <w:pPr>
        <w:jc w:val="both"/>
        <w:rPr>
          <w:rFonts w:ascii="Arial" w:hAnsi="Arial" w:cs="Arial"/>
          <w:b/>
          <w:sz w:val="24"/>
          <w:szCs w:val="24"/>
        </w:rPr>
      </w:pPr>
      <w:r w:rsidRPr="003B211F">
        <w:rPr>
          <w:rFonts w:ascii="Arial" w:hAnsi="Arial" w:cs="Arial"/>
          <w:b/>
          <w:sz w:val="24"/>
          <w:szCs w:val="24"/>
        </w:rPr>
        <w:t>Clay</w:t>
      </w:r>
      <w:r w:rsidR="00832EE2" w:rsidRPr="003B211F">
        <w:rPr>
          <w:rFonts w:ascii="Arial" w:hAnsi="Arial" w:cs="Arial"/>
          <w:b/>
          <w:sz w:val="24"/>
          <w:szCs w:val="24"/>
        </w:rPr>
        <w:t>&lt; Silt &lt; Very fine sand &lt; Fine sand &lt; Medium sand &lt; Coarse sand.</w:t>
      </w:r>
    </w:p>
    <w:p w:rsidR="007E49EC" w:rsidRDefault="007E49EC" w:rsidP="00CD4A8F">
      <w:pPr>
        <w:jc w:val="both"/>
        <w:rPr>
          <w:rFonts w:ascii="Arial" w:hAnsi="Arial" w:cs="Arial"/>
          <w:b/>
          <w:sz w:val="24"/>
          <w:szCs w:val="24"/>
        </w:rPr>
      </w:pPr>
      <w:r>
        <w:rPr>
          <w:noProof/>
        </w:rPr>
        <w:drawing>
          <wp:inline distT="0" distB="0" distL="0" distR="0">
            <wp:extent cx="5943600" cy="24060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2406015"/>
                    </a:xfrm>
                    <a:prstGeom prst="rect">
                      <a:avLst/>
                    </a:prstGeom>
                    <a:noFill/>
                    <a:ln>
                      <a:noFill/>
                    </a:ln>
                  </pic:spPr>
                </pic:pic>
              </a:graphicData>
            </a:graphic>
          </wp:inline>
        </w:drawing>
      </w:r>
    </w:p>
    <w:p w:rsidR="007E49EC" w:rsidRDefault="007E49EC" w:rsidP="007E49EC">
      <w:pPr>
        <w:jc w:val="both"/>
        <w:rPr>
          <w:rFonts w:ascii="Arial" w:hAnsi="Arial" w:cs="Arial"/>
          <w:sz w:val="24"/>
          <w:szCs w:val="24"/>
        </w:rPr>
      </w:pPr>
      <w:r>
        <w:rPr>
          <w:rFonts w:ascii="Arial" w:hAnsi="Arial" w:cs="Arial"/>
          <w:sz w:val="24"/>
          <w:szCs w:val="24"/>
        </w:rPr>
        <w:t xml:space="preserve">Hydraulic conductivity rates: </w:t>
      </w:r>
    </w:p>
    <w:p w:rsidR="007E49EC" w:rsidRDefault="007E49EC" w:rsidP="007E49EC">
      <w:pPr>
        <w:jc w:val="both"/>
        <w:rPr>
          <w:rFonts w:ascii="Arial" w:hAnsi="Arial" w:cs="Arial"/>
          <w:b/>
          <w:sz w:val="24"/>
          <w:szCs w:val="24"/>
        </w:rPr>
      </w:pPr>
      <w:r w:rsidRPr="003B211F">
        <w:rPr>
          <w:rFonts w:ascii="Arial" w:hAnsi="Arial" w:cs="Arial"/>
          <w:b/>
          <w:sz w:val="24"/>
          <w:szCs w:val="24"/>
        </w:rPr>
        <w:t xml:space="preserve">Gravel </w:t>
      </w:r>
      <w:r w:rsidR="00954E27">
        <w:rPr>
          <w:rFonts w:ascii="Arial" w:hAnsi="Arial" w:cs="Arial"/>
          <w:b/>
          <w:sz w:val="24"/>
          <w:szCs w:val="24"/>
        </w:rPr>
        <w:t>&gt;</w:t>
      </w:r>
      <w:r w:rsidRPr="003B211F">
        <w:rPr>
          <w:rFonts w:ascii="Arial" w:hAnsi="Arial" w:cs="Arial"/>
          <w:b/>
          <w:sz w:val="24"/>
          <w:szCs w:val="24"/>
        </w:rPr>
        <w:t xml:space="preserve"> Sand </w:t>
      </w:r>
      <w:r w:rsidR="00954E27">
        <w:rPr>
          <w:rFonts w:ascii="Arial" w:hAnsi="Arial" w:cs="Arial"/>
          <w:b/>
          <w:sz w:val="24"/>
          <w:szCs w:val="24"/>
        </w:rPr>
        <w:t>&gt;</w:t>
      </w:r>
      <w:r w:rsidRPr="003B211F">
        <w:rPr>
          <w:rFonts w:ascii="Arial" w:hAnsi="Arial" w:cs="Arial"/>
          <w:b/>
          <w:sz w:val="24"/>
          <w:szCs w:val="24"/>
        </w:rPr>
        <w:t xml:space="preserve"> Silt </w:t>
      </w:r>
      <w:r w:rsidR="00954E27">
        <w:rPr>
          <w:rFonts w:ascii="Arial" w:hAnsi="Arial" w:cs="Arial"/>
          <w:b/>
          <w:sz w:val="24"/>
          <w:szCs w:val="24"/>
        </w:rPr>
        <w:t>&gt;</w:t>
      </w:r>
      <w:r w:rsidRPr="003B211F">
        <w:rPr>
          <w:rFonts w:ascii="Arial" w:hAnsi="Arial" w:cs="Arial"/>
          <w:b/>
          <w:sz w:val="24"/>
          <w:szCs w:val="24"/>
        </w:rPr>
        <w:t xml:space="preserve"> Clay </w:t>
      </w:r>
    </w:p>
    <w:p w:rsidR="007E49EC" w:rsidRDefault="007E49EC" w:rsidP="00CD4A8F">
      <w:pPr>
        <w:jc w:val="both"/>
        <w:rPr>
          <w:rFonts w:ascii="Arial" w:hAnsi="Arial" w:cs="Arial"/>
          <w:b/>
          <w:sz w:val="24"/>
          <w:szCs w:val="24"/>
        </w:rPr>
      </w:pPr>
      <w:r>
        <w:rPr>
          <w:noProof/>
        </w:rPr>
        <w:drawing>
          <wp:inline distT="0" distB="0" distL="0" distR="0">
            <wp:extent cx="5467350" cy="2676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28970" cy="2706691"/>
                    </a:xfrm>
                    <a:prstGeom prst="rect">
                      <a:avLst/>
                    </a:prstGeom>
                    <a:noFill/>
                    <a:ln>
                      <a:noFill/>
                    </a:ln>
                  </pic:spPr>
                </pic:pic>
              </a:graphicData>
            </a:graphic>
          </wp:inline>
        </w:drawing>
      </w:r>
    </w:p>
    <w:p w:rsidR="007E49EC" w:rsidRDefault="007E49EC" w:rsidP="00CD4A8F">
      <w:pPr>
        <w:jc w:val="both"/>
        <w:rPr>
          <w:rFonts w:ascii="Arial" w:hAnsi="Arial" w:cs="Arial"/>
          <w:sz w:val="24"/>
          <w:szCs w:val="24"/>
        </w:rPr>
      </w:pPr>
    </w:p>
    <w:p w:rsidR="003B211F" w:rsidRDefault="003B211F" w:rsidP="00CD4A8F">
      <w:pPr>
        <w:jc w:val="both"/>
        <w:rPr>
          <w:rFonts w:ascii="Arial" w:hAnsi="Arial" w:cs="Arial"/>
          <w:sz w:val="24"/>
          <w:szCs w:val="24"/>
        </w:rPr>
      </w:pPr>
      <w:r>
        <w:rPr>
          <w:rFonts w:ascii="Arial" w:hAnsi="Arial" w:cs="Arial"/>
          <w:sz w:val="24"/>
          <w:szCs w:val="24"/>
        </w:rPr>
        <w:t>Hydraulic conductivity depends upon:</w:t>
      </w:r>
    </w:p>
    <w:p w:rsidR="003B211F" w:rsidRPr="003B211F" w:rsidRDefault="003B211F" w:rsidP="00CD4A8F">
      <w:pPr>
        <w:pStyle w:val="ListParagraph"/>
        <w:numPr>
          <w:ilvl w:val="0"/>
          <w:numId w:val="1"/>
        </w:numPr>
        <w:jc w:val="both"/>
        <w:rPr>
          <w:rFonts w:ascii="Arial" w:hAnsi="Arial" w:cs="Arial"/>
          <w:sz w:val="24"/>
          <w:szCs w:val="24"/>
        </w:rPr>
      </w:pPr>
      <w:r w:rsidRPr="003B211F">
        <w:rPr>
          <w:rFonts w:ascii="Arial" w:hAnsi="Arial" w:cs="Arial"/>
          <w:sz w:val="24"/>
          <w:szCs w:val="24"/>
        </w:rPr>
        <w:t xml:space="preserve">Pore size </w:t>
      </w:r>
    </w:p>
    <w:p w:rsidR="003B211F" w:rsidRDefault="003B211F" w:rsidP="00CD4A8F">
      <w:pPr>
        <w:pStyle w:val="ListParagraph"/>
        <w:numPr>
          <w:ilvl w:val="0"/>
          <w:numId w:val="1"/>
        </w:numPr>
        <w:jc w:val="both"/>
        <w:rPr>
          <w:rFonts w:ascii="Arial" w:hAnsi="Arial" w:cs="Arial"/>
          <w:sz w:val="24"/>
          <w:szCs w:val="24"/>
        </w:rPr>
      </w:pPr>
      <w:r w:rsidRPr="003B211F">
        <w:rPr>
          <w:rFonts w:ascii="Arial" w:hAnsi="Arial" w:cs="Arial"/>
          <w:sz w:val="24"/>
          <w:szCs w:val="24"/>
        </w:rPr>
        <w:t>Pore connectivity</w:t>
      </w:r>
    </w:p>
    <w:p w:rsidR="003B211F" w:rsidRPr="00CA2CEA" w:rsidRDefault="003B211F" w:rsidP="00CD4A8F">
      <w:pPr>
        <w:jc w:val="both"/>
        <w:rPr>
          <w:rFonts w:ascii="Arial" w:hAnsi="Arial" w:cs="Arial"/>
          <w:b/>
          <w:sz w:val="24"/>
          <w:szCs w:val="24"/>
        </w:rPr>
      </w:pPr>
      <w:r w:rsidRPr="00CA2CEA">
        <w:rPr>
          <w:rFonts w:ascii="Arial" w:hAnsi="Arial" w:cs="Arial"/>
          <w:b/>
          <w:sz w:val="24"/>
          <w:szCs w:val="24"/>
        </w:rPr>
        <w:lastRenderedPageBreak/>
        <w:t xml:space="preserve">PORE SIZE: </w:t>
      </w:r>
    </w:p>
    <w:p w:rsidR="00912698" w:rsidRPr="00CA2CEA" w:rsidRDefault="00912698" w:rsidP="003B211F">
      <w:pPr>
        <w:rPr>
          <w:rFonts w:ascii="Arial" w:hAnsi="Arial" w:cs="Arial"/>
          <w:b/>
          <w:sz w:val="24"/>
          <w:szCs w:val="24"/>
        </w:rPr>
      </w:pPr>
      <w:r w:rsidRPr="00CA2CEA">
        <w:rPr>
          <w:rFonts w:ascii="Arial" w:hAnsi="Arial" w:cs="Arial"/>
          <w:b/>
          <w:sz w:val="24"/>
          <w:szCs w:val="24"/>
        </w:rPr>
        <w:t>Definition:</w:t>
      </w:r>
    </w:p>
    <w:p w:rsidR="00912698" w:rsidRPr="00CA2CEA" w:rsidRDefault="00912698" w:rsidP="00CD4A8F">
      <w:pPr>
        <w:jc w:val="both"/>
        <w:rPr>
          <w:rFonts w:ascii="Arial" w:hAnsi="Arial" w:cs="Arial"/>
          <w:b/>
          <w:sz w:val="24"/>
          <w:szCs w:val="24"/>
        </w:rPr>
      </w:pPr>
      <w:r w:rsidRPr="00CA2CEA">
        <w:rPr>
          <w:rFonts w:ascii="Arial" w:hAnsi="Arial" w:cs="Arial"/>
          <w:b/>
          <w:sz w:val="24"/>
          <w:szCs w:val="24"/>
        </w:rPr>
        <w:t xml:space="preserve">                “Pore size defines an ability of the analyte molecules to penetrate inside the particle and interact with its inner surface.”                  </w:t>
      </w:r>
    </w:p>
    <w:p w:rsidR="003B211F" w:rsidRDefault="003B211F" w:rsidP="00CD4A8F">
      <w:pPr>
        <w:jc w:val="both"/>
        <w:rPr>
          <w:rFonts w:ascii="Arial" w:hAnsi="Arial" w:cs="Arial"/>
          <w:sz w:val="24"/>
          <w:szCs w:val="24"/>
        </w:rPr>
      </w:pPr>
      <w:r>
        <w:rPr>
          <w:rFonts w:ascii="Arial" w:hAnsi="Arial" w:cs="Arial"/>
          <w:sz w:val="24"/>
          <w:szCs w:val="24"/>
        </w:rPr>
        <w:t xml:space="preserve">                    If the pore size is smaller there will be lower hydraulic conductivity due to increase in the resistance of the soil particles.</w:t>
      </w:r>
    </w:p>
    <w:p w:rsidR="00B52184" w:rsidRDefault="003B211F" w:rsidP="00CD4A8F">
      <w:pPr>
        <w:jc w:val="both"/>
        <w:rPr>
          <w:rFonts w:ascii="Arial" w:hAnsi="Arial" w:cs="Arial"/>
          <w:sz w:val="24"/>
          <w:szCs w:val="24"/>
        </w:rPr>
      </w:pPr>
      <w:r>
        <w:rPr>
          <w:rFonts w:ascii="Arial" w:hAnsi="Arial" w:cs="Arial"/>
          <w:sz w:val="24"/>
          <w:szCs w:val="24"/>
        </w:rPr>
        <w:t>Pore size directly relates to the soil particles that makes soil (soil separates).</w:t>
      </w:r>
    </w:p>
    <w:p w:rsidR="00F8265C" w:rsidRDefault="00F8265C" w:rsidP="00CD4A8F">
      <w:pPr>
        <w:jc w:val="both"/>
        <w:rPr>
          <w:rFonts w:ascii="Arial" w:hAnsi="Arial" w:cs="Arial"/>
          <w:sz w:val="24"/>
          <w:szCs w:val="24"/>
        </w:rPr>
      </w:pPr>
      <w:r>
        <w:rPr>
          <w:noProof/>
        </w:rPr>
        <w:drawing>
          <wp:inline distT="0" distB="0" distL="0" distR="0">
            <wp:extent cx="5943600" cy="2423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2423160"/>
                    </a:xfrm>
                    <a:prstGeom prst="rect">
                      <a:avLst/>
                    </a:prstGeom>
                    <a:noFill/>
                    <a:ln>
                      <a:noFill/>
                    </a:ln>
                  </pic:spPr>
                </pic:pic>
              </a:graphicData>
            </a:graphic>
          </wp:inline>
        </w:drawing>
      </w:r>
    </w:p>
    <w:p w:rsidR="00F8265C" w:rsidRDefault="00F8265C" w:rsidP="00CD4A8F">
      <w:pPr>
        <w:jc w:val="both"/>
        <w:rPr>
          <w:rFonts w:ascii="Arial" w:hAnsi="Arial" w:cs="Arial"/>
          <w:sz w:val="24"/>
          <w:szCs w:val="24"/>
        </w:rPr>
      </w:pPr>
    </w:p>
    <w:p w:rsidR="00923953" w:rsidRPr="00CA2CEA" w:rsidRDefault="00B52184" w:rsidP="003B211F">
      <w:pPr>
        <w:rPr>
          <w:rFonts w:ascii="Arial" w:hAnsi="Arial" w:cs="Arial"/>
          <w:b/>
          <w:sz w:val="24"/>
          <w:szCs w:val="24"/>
        </w:rPr>
      </w:pPr>
      <w:r w:rsidRPr="00CA2CEA">
        <w:rPr>
          <w:rFonts w:ascii="Arial" w:hAnsi="Arial" w:cs="Arial"/>
          <w:b/>
          <w:sz w:val="24"/>
          <w:szCs w:val="24"/>
        </w:rPr>
        <w:t>PORE CO</w:t>
      </w:r>
      <w:r w:rsidR="00923953" w:rsidRPr="00CA2CEA">
        <w:rPr>
          <w:rFonts w:ascii="Arial" w:hAnsi="Arial" w:cs="Arial"/>
          <w:b/>
          <w:sz w:val="24"/>
          <w:szCs w:val="24"/>
        </w:rPr>
        <w:t>NNECTIVITY:</w:t>
      </w:r>
    </w:p>
    <w:p w:rsidR="00912698" w:rsidRPr="00CA2CEA" w:rsidRDefault="00912698" w:rsidP="003B211F">
      <w:pPr>
        <w:rPr>
          <w:rFonts w:ascii="Arial" w:hAnsi="Arial" w:cs="Arial"/>
          <w:b/>
          <w:sz w:val="24"/>
          <w:szCs w:val="24"/>
        </w:rPr>
      </w:pPr>
      <w:r w:rsidRPr="00CA2CEA">
        <w:rPr>
          <w:rFonts w:ascii="Arial" w:hAnsi="Arial" w:cs="Arial"/>
          <w:b/>
          <w:sz w:val="24"/>
          <w:szCs w:val="24"/>
        </w:rPr>
        <w:t>Definition:</w:t>
      </w:r>
    </w:p>
    <w:p w:rsidR="00912698" w:rsidRPr="00CA2CEA" w:rsidRDefault="00912698" w:rsidP="00CD4A8F">
      <w:pPr>
        <w:jc w:val="both"/>
        <w:rPr>
          <w:rFonts w:ascii="Arial" w:hAnsi="Arial" w:cs="Arial"/>
          <w:b/>
          <w:sz w:val="24"/>
          <w:szCs w:val="24"/>
        </w:rPr>
      </w:pPr>
      <w:r w:rsidRPr="00CA2CEA">
        <w:rPr>
          <w:rFonts w:ascii="Arial" w:hAnsi="Arial" w:cs="Arial"/>
          <w:b/>
          <w:sz w:val="24"/>
          <w:szCs w:val="24"/>
        </w:rPr>
        <w:t>“The</w:t>
      </w:r>
      <w:r w:rsidR="001C7EAD" w:rsidRPr="00CA2CEA">
        <w:rPr>
          <w:rFonts w:ascii="Arial" w:hAnsi="Arial" w:cs="Arial"/>
          <w:b/>
          <w:sz w:val="24"/>
          <w:szCs w:val="24"/>
        </w:rPr>
        <w:t xml:space="preserve"> ratio </w:t>
      </w:r>
      <w:r w:rsidR="004C6800" w:rsidRPr="00CA2CEA">
        <w:rPr>
          <w:rFonts w:ascii="Arial" w:hAnsi="Arial" w:cs="Arial"/>
          <w:b/>
          <w:sz w:val="24"/>
          <w:szCs w:val="24"/>
        </w:rPr>
        <w:t>of number of pores belonging to the percolating cluster to the total number of pores is called pore connectivity.”</w:t>
      </w:r>
    </w:p>
    <w:p w:rsidR="00923953" w:rsidRDefault="00923953" w:rsidP="00CD4A8F">
      <w:pPr>
        <w:jc w:val="both"/>
        <w:rPr>
          <w:rFonts w:ascii="Arial" w:hAnsi="Arial" w:cs="Arial"/>
          <w:sz w:val="24"/>
          <w:szCs w:val="24"/>
        </w:rPr>
      </w:pPr>
      <w:r>
        <w:rPr>
          <w:rFonts w:ascii="Arial" w:hAnsi="Arial" w:cs="Arial"/>
          <w:sz w:val="24"/>
          <w:szCs w:val="24"/>
        </w:rPr>
        <w:t xml:space="preserve">                                       Pore connectivity also effect the hydraulic conductivity of the soil. Pore connectivity depends upon the arrangement of soil particles in the soil.</w:t>
      </w:r>
    </w:p>
    <w:p w:rsidR="00B80447" w:rsidRDefault="00923953" w:rsidP="00CD4A8F">
      <w:pPr>
        <w:jc w:val="both"/>
        <w:rPr>
          <w:rFonts w:ascii="Arial" w:hAnsi="Arial" w:cs="Arial"/>
          <w:sz w:val="24"/>
          <w:szCs w:val="24"/>
        </w:rPr>
      </w:pPr>
      <w:r>
        <w:rPr>
          <w:rFonts w:ascii="Arial" w:hAnsi="Arial" w:cs="Arial"/>
          <w:sz w:val="24"/>
          <w:szCs w:val="24"/>
        </w:rPr>
        <w:t xml:space="preserve">If the soil particles arrange properly there will be more pore that are connected to each other. If there is random arrangement and no pore connectivity </w:t>
      </w:r>
      <w:r w:rsidR="009B1F5B">
        <w:rPr>
          <w:rFonts w:ascii="Arial" w:hAnsi="Arial" w:cs="Arial"/>
          <w:sz w:val="24"/>
          <w:szCs w:val="24"/>
        </w:rPr>
        <w:t>present in the soil, then there will be less hydraulic conductivity</w:t>
      </w:r>
      <w:r w:rsidR="002B3C82">
        <w:rPr>
          <w:rFonts w:ascii="Arial" w:hAnsi="Arial" w:cs="Arial"/>
          <w:sz w:val="24"/>
          <w:szCs w:val="24"/>
        </w:rPr>
        <w:t>.</w:t>
      </w:r>
    </w:p>
    <w:p w:rsidR="00314F09" w:rsidRDefault="00314F09" w:rsidP="00CD4A8F">
      <w:pPr>
        <w:jc w:val="both"/>
        <w:rPr>
          <w:rFonts w:ascii="Arial" w:hAnsi="Arial" w:cs="Arial"/>
          <w:sz w:val="24"/>
          <w:szCs w:val="24"/>
        </w:rPr>
      </w:pPr>
      <w:r>
        <w:rPr>
          <w:noProof/>
        </w:rPr>
        <w:drawing>
          <wp:inline distT="0" distB="0" distL="0" distR="0">
            <wp:extent cx="33718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71850" cy="962025"/>
                    </a:xfrm>
                    <a:prstGeom prst="rect">
                      <a:avLst/>
                    </a:prstGeom>
                    <a:noFill/>
                    <a:ln>
                      <a:noFill/>
                    </a:ln>
                  </pic:spPr>
                </pic:pic>
              </a:graphicData>
            </a:graphic>
          </wp:inline>
        </w:drawing>
      </w:r>
    </w:p>
    <w:p w:rsidR="00176EE8" w:rsidRDefault="00176EE8" w:rsidP="00CD4A8F">
      <w:pPr>
        <w:jc w:val="both"/>
        <w:rPr>
          <w:rFonts w:ascii="Arial" w:hAnsi="Arial" w:cs="Arial"/>
          <w:sz w:val="24"/>
          <w:szCs w:val="24"/>
        </w:rPr>
      </w:pPr>
    </w:p>
    <w:p w:rsidR="009B1F5B" w:rsidRPr="00CA2CEA" w:rsidRDefault="009B1F5B" w:rsidP="00CA2CEA">
      <w:pPr>
        <w:pStyle w:val="ListParagraph"/>
        <w:numPr>
          <w:ilvl w:val="0"/>
          <w:numId w:val="8"/>
        </w:numPr>
        <w:rPr>
          <w:rFonts w:ascii="Arial" w:hAnsi="Arial" w:cs="Arial"/>
          <w:b/>
          <w:sz w:val="28"/>
          <w:szCs w:val="28"/>
        </w:rPr>
      </w:pPr>
      <w:r w:rsidRPr="00CA2CEA">
        <w:rPr>
          <w:rFonts w:ascii="Arial" w:hAnsi="Arial" w:cs="Arial"/>
          <w:b/>
          <w:sz w:val="28"/>
          <w:szCs w:val="28"/>
        </w:rPr>
        <w:lastRenderedPageBreak/>
        <w:t>Availability of water</w:t>
      </w:r>
      <w:r w:rsidR="00CA2CEA" w:rsidRPr="00CA2CEA">
        <w:rPr>
          <w:rFonts w:ascii="Arial" w:hAnsi="Arial" w:cs="Arial"/>
          <w:b/>
          <w:sz w:val="28"/>
          <w:szCs w:val="28"/>
        </w:rPr>
        <w:t xml:space="preserve"> to the Plants:</w:t>
      </w:r>
    </w:p>
    <w:p w:rsidR="009B1F5B" w:rsidRDefault="009B1F5B" w:rsidP="00CD4A8F">
      <w:pPr>
        <w:jc w:val="both"/>
        <w:rPr>
          <w:rFonts w:ascii="Arial" w:hAnsi="Arial" w:cs="Arial"/>
          <w:sz w:val="24"/>
          <w:szCs w:val="24"/>
        </w:rPr>
      </w:pPr>
      <w:r>
        <w:rPr>
          <w:rFonts w:ascii="Arial" w:hAnsi="Arial" w:cs="Arial"/>
          <w:sz w:val="24"/>
          <w:szCs w:val="24"/>
        </w:rPr>
        <w:t>Water is the second largest component of the soil. Soil water is also termed as soil solution.</w:t>
      </w:r>
    </w:p>
    <w:p w:rsidR="009B1F5B" w:rsidRPr="00CD4A8F" w:rsidRDefault="009B1F5B" w:rsidP="00CD4A8F">
      <w:pPr>
        <w:jc w:val="both"/>
        <w:rPr>
          <w:rFonts w:ascii="Arial" w:hAnsi="Arial" w:cs="Arial"/>
          <w:b/>
          <w:sz w:val="24"/>
          <w:szCs w:val="24"/>
        </w:rPr>
      </w:pPr>
      <w:r w:rsidRPr="00CD4A8F">
        <w:rPr>
          <w:rFonts w:ascii="Arial" w:hAnsi="Arial" w:cs="Arial"/>
          <w:b/>
          <w:sz w:val="24"/>
          <w:szCs w:val="24"/>
        </w:rPr>
        <w:t>Types of Soil Water:</w:t>
      </w:r>
    </w:p>
    <w:p w:rsidR="009B1F5B" w:rsidRDefault="009B1F5B" w:rsidP="00CD4A8F">
      <w:pPr>
        <w:jc w:val="both"/>
        <w:rPr>
          <w:rFonts w:ascii="Arial" w:hAnsi="Arial" w:cs="Arial"/>
          <w:sz w:val="24"/>
          <w:szCs w:val="24"/>
        </w:rPr>
      </w:pPr>
      <w:r>
        <w:rPr>
          <w:rFonts w:ascii="Arial" w:hAnsi="Arial" w:cs="Arial"/>
          <w:sz w:val="24"/>
          <w:szCs w:val="24"/>
        </w:rPr>
        <w:t>There are following types of soil water:</w:t>
      </w:r>
    </w:p>
    <w:p w:rsidR="009B1F5B" w:rsidRPr="00CD4A8F" w:rsidRDefault="009B1F5B" w:rsidP="00CD4A8F">
      <w:pPr>
        <w:pStyle w:val="ListParagraph"/>
        <w:numPr>
          <w:ilvl w:val="0"/>
          <w:numId w:val="9"/>
        </w:numPr>
        <w:rPr>
          <w:rFonts w:ascii="Arial" w:hAnsi="Arial" w:cs="Arial"/>
          <w:b/>
          <w:sz w:val="24"/>
          <w:szCs w:val="24"/>
        </w:rPr>
      </w:pPr>
      <w:r w:rsidRPr="00CD4A8F">
        <w:rPr>
          <w:rFonts w:ascii="Arial" w:hAnsi="Arial" w:cs="Arial"/>
          <w:b/>
          <w:sz w:val="24"/>
          <w:szCs w:val="24"/>
        </w:rPr>
        <w:t>Gravitational Water:</w:t>
      </w:r>
    </w:p>
    <w:p w:rsidR="009B1F5B" w:rsidRDefault="009B1F5B" w:rsidP="00CD4A8F">
      <w:pPr>
        <w:jc w:val="both"/>
        <w:rPr>
          <w:rFonts w:ascii="Arial" w:hAnsi="Arial" w:cs="Arial"/>
          <w:sz w:val="24"/>
          <w:szCs w:val="24"/>
        </w:rPr>
      </w:pPr>
      <w:r>
        <w:rPr>
          <w:rFonts w:ascii="Arial" w:hAnsi="Arial" w:cs="Arial"/>
          <w:sz w:val="24"/>
          <w:szCs w:val="24"/>
        </w:rPr>
        <w:t xml:space="preserve">                                Any water that moves downward through the </w:t>
      </w:r>
      <w:r w:rsidR="00BD70BD">
        <w:rPr>
          <w:rFonts w:ascii="Arial" w:hAnsi="Arial" w:cs="Arial"/>
          <w:sz w:val="24"/>
          <w:szCs w:val="24"/>
        </w:rPr>
        <w:t>moist soil in response to</w:t>
      </w:r>
      <w:r>
        <w:rPr>
          <w:rFonts w:ascii="Arial" w:hAnsi="Arial" w:cs="Arial"/>
          <w:sz w:val="24"/>
          <w:szCs w:val="24"/>
        </w:rPr>
        <w:t xml:space="preserve"> gravity is called gravitational water. This water is unavailable for the plants.</w:t>
      </w:r>
    </w:p>
    <w:p w:rsidR="003C5061" w:rsidRDefault="009B1F5B" w:rsidP="00CD4A8F">
      <w:pPr>
        <w:jc w:val="both"/>
        <w:rPr>
          <w:rFonts w:ascii="Arial" w:hAnsi="Arial" w:cs="Arial"/>
          <w:sz w:val="24"/>
          <w:szCs w:val="24"/>
        </w:rPr>
      </w:pPr>
      <w:r>
        <w:rPr>
          <w:rFonts w:ascii="Arial" w:hAnsi="Arial" w:cs="Arial"/>
          <w:sz w:val="24"/>
          <w:szCs w:val="24"/>
        </w:rPr>
        <w:t xml:space="preserve">The water in the deep and permanently saturated zone is called </w:t>
      </w:r>
      <w:r w:rsidR="00BD70BD">
        <w:rPr>
          <w:rFonts w:ascii="Arial" w:hAnsi="Arial" w:cs="Arial"/>
          <w:sz w:val="24"/>
          <w:szCs w:val="24"/>
        </w:rPr>
        <w:t>ground water</w:t>
      </w:r>
      <w:r w:rsidR="003C5061">
        <w:rPr>
          <w:rFonts w:ascii="Arial" w:hAnsi="Arial" w:cs="Arial"/>
          <w:sz w:val="24"/>
          <w:szCs w:val="24"/>
        </w:rPr>
        <w:t xml:space="preserve"> and the upper surface layer is called water table.</w:t>
      </w:r>
    </w:p>
    <w:p w:rsidR="003B211F" w:rsidRPr="00CD4A8F" w:rsidRDefault="003C5061" w:rsidP="00CD4A8F">
      <w:pPr>
        <w:pStyle w:val="ListParagraph"/>
        <w:numPr>
          <w:ilvl w:val="0"/>
          <w:numId w:val="10"/>
        </w:numPr>
        <w:jc w:val="both"/>
        <w:rPr>
          <w:rFonts w:ascii="Arial" w:hAnsi="Arial" w:cs="Arial"/>
          <w:b/>
          <w:sz w:val="24"/>
          <w:szCs w:val="24"/>
        </w:rPr>
      </w:pPr>
      <w:r w:rsidRPr="00CD4A8F">
        <w:rPr>
          <w:rFonts w:ascii="Arial" w:hAnsi="Arial" w:cs="Arial"/>
          <w:b/>
          <w:sz w:val="24"/>
          <w:szCs w:val="24"/>
        </w:rPr>
        <w:t>Capillary Water:</w:t>
      </w:r>
    </w:p>
    <w:p w:rsidR="003C5061" w:rsidRDefault="003C5061" w:rsidP="00CD4A8F">
      <w:pPr>
        <w:jc w:val="both"/>
        <w:rPr>
          <w:rFonts w:ascii="Arial" w:hAnsi="Arial" w:cs="Arial"/>
          <w:sz w:val="24"/>
          <w:szCs w:val="24"/>
        </w:rPr>
      </w:pPr>
      <w:r>
        <w:rPr>
          <w:rFonts w:ascii="Arial" w:hAnsi="Arial" w:cs="Arial"/>
          <w:sz w:val="24"/>
          <w:szCs w:val="24"/>
        </w:rPr>
        <w:t>Water available for plant due to the capillary action of the soil particles.</w:t>
      </w:r>
    </w:p>
    <w:p w:rsidR="003C5061" w:rsidRPr="00CD4A8F" w:rsidRDefault="003C5061" w:rsidP="00CD4A8F">
      <w:pPr>
        <w:pStyle w:val="ListParagraph"/>
        <w:numPr>
          <w:ilvl w:val="0"/>
          <w:numId w:val="10"/>
        </w:numPr>
        <w:jc w:val="both"/>
        <w:rPr>
          <w:rFonts w:ascii="Arial" w:hAnsi="Arial" w:cs="Arial"/>
          <w:b/>
          <w:sz w:val="24"/>
          <w:szCs w:val="24"/>
        </w:rPr>
      </w:pPr>
      <w:r w:rsidRPr="00CD4A8F">
        <w:rPr>
          <w:rFonts w:ascii="Arial" w:hAnsi="Arial" w:cs="Arial"/>
          <w:b/>
          <w:sz w:val="24"/>
          <w:szCs w:val="24"/>
        </w:rPr>
        <w:t>Hygroscopic Water:</w:t>
      </w:r>
    </w:p>
    <w:p w:rsidR="00876808" w:rsidRDefault="003C5061" w:rsidP="00876808">
      <w:pPr>
        <w:jc w:val="both"/>
        <w:rPr>
          <w:rFonts w:ascii="Arial" w:hAnsi="Arial" w:cs="Arial"/>
          <w:sz w:val="24"/>
          <w:szCs w:val="24"/>
        </w:rPr>
      </w:pPr>
      <w:r>
        <w:rPr>
          <w:rFonts w:ascii="Arial" w:hAnsi="Arial" w:cs="Arial"/>
          <w:sz w:val="24"/>
          <w:szCs w:val="24"/>
        </w:rPr>
        <w:t xml:space="preserve">                                 Water molecules found around the colloidal particles e. g, clay, as hygroscopic water. Plants can absorb only a small amount of that water</w:t>
      </w:r>
      <w:r w:rsidR="0026057E">
        <w:rPr>
          <w:rFonts w:ascii="Arial" w:hAnsi="Arial" w:cs="Arial"/>
          <w:sz w:val="24"/>
          <w:szCs w:val="24"/>
        </w:rPr>
        <w:t>.</w:t>
      </w:r>
    </w:p>
    <w:p w:rsidR="003C5061" w:rsidRPr="00876808" w:rsidRDefault="003C5061" w:rsidP="00876808">
      <w:pPr>
        <w:pStyle w:val="ListParagraph"/>
        <w:numPr>
          <w:ilvl w:val="0"/>
          <w:numId w:val="15"/>
        </w:numPr>
        <w:jc w:val="both"/>
        <w:rPr>
          <w:rFonts w:ascii="Arial" w:hAnsi="Arial" w:cs="Arial"/>
          <w:b/>
          <w:sz w:val="28"/>
          <w:szCs w:val="28"/>
        </w:rPr>
      </w:pPr>
      <w:r w:rsidRPr="00876808">
        <w:rPr>
          <w:rFonts w:ascii="Arial" w:hAnsi="Arial" w:cs="Arial"/>
          <w:b/>
          <w:sz w:val="28"/>
          <w:szCs w:val="28"/>
        </w:rPr>
        <w:t>Water holding capacity:</w:t>
      </w:r>
    </w:p>
    <w:p w:rsidR="00A32648" w:rsidRDefault="003C5061" w:rsidP="00CD4A8F">
      <w:pPr>
        <w:jc w:val="both"/>
        <w:rPr>
          <w:rFonts w:ascii="Arial" w:hAnsi="Arial" w:cs="Arial"/>
          <w:sz w:val="24"/>
          <w:szCs w:val="24"/>
        </w:rPr>
      </w:pPr>
      <w:r>
        <w:rPr>
          <w:rFonts w:ascii="Arial" w:hAnsi="Arial" w:cs="Arial"/>
          <w:sz w:val="24"/>
          <w:szCs w:val="24"/>
        </w:rPr>
        <w:t xml:space="preserve">It is the ability of </w:t>
      </w:r>
      <w:r w:rsidR="00A32648">
        <w:rPr>
          <w:rFonts w:ascii="Arial" w:hAnsi="Arial" w:cs="Arial"/>
          <w:sz w:val="24"/>
          <w:szCs w:val="24"/>
        </w:rPr>
        <w:t>soil to retain the film of water between the pore. More the water holding capacity of the soil, there will be more water available for the plants and vice versa.</w:t>
      </w:r>
    </w:p>
    <w:p w:rsidR="00A32648" w:rsidRPr="005A4633" w:rsidRDefault="00A32648" w:rsidP="005A4633">
      <w:pPr>
        <w:pStyle w:val="ListParagraph"/>
        <w:numPr>
          <w:ilvl w:val="0"/>
          <w:numId w:val="12"/>
        </w:numPr>
        <w:jc w:val="both"/>
        <w:rPr>
          <w:rFonts w:ascii="Arial" w:hAnsi="Arial" w:cs="Arial"/>
          <w:b/>
          <w:sz w:val="28"/>
          <w:szCs w:val="28"/>
        </w:rPr>
      </w:pPr>
      <w:r w:rsidRPr="005A4633">
        <w:rPr>
          <w:rFonts w:ascii="Arial" w:hAnsi="Arial" w:cs="Arial"/>
          <w:b/>
          <w:sz w:val="28"/>
          <w:szCs w:val="28"/>
        </w:rPr>
        <w:t>Water contents of soil:</w:t>
      </w:r>
    </w:p>
    <w:p w:rsidR="00A32648" w:rsidRPr="00A32648" w:rsidRDefault="00A32648" w:rsidP="00CD4A8F">
      <w:pPr>
        <w:pStyle w:val="ListParagraph"/>
        <w:numPr>
          <w:ilvl w:val="0"/>
          <w:numId w:val="2"/>
        </w:numPr>
        <w:jc w:val="both"/>
        <w:rPr>
          <w:rFonts w:ascii="Arial" w:hAnsi="Arial" w:cs="Arial"/>
          <w:sz w:val="24"/>
          <w:szCs w:val="24"/>
        </w:rPr>
      </w:pPr>
      <w:r>
        <w:rPr>
          <w:rFonts w:ascii="Arial" w:hAnsi="Arial" w:cs="Arial"/>
          <w:b/>
          <w:sz w:val="24"/>
          <w:szCs w:val="24"/>
        </w:rPr>
        <w:t>Field Capacity:</w:t>
      </w:r>
    </w:p>
    <w:p w:rsidR="00A32648" w:rsidRDefault="00A32648" w:rsidP="00CD4A8F">
      <w:pPr>
        <w:pStyle w:val="ListParagraph"/>
        <w:jc w:val="both"/>
        <w:rPr>
          <w:rFonts w:ascii="Arial" w:hAnsi="Arial" w:cs="Arial"/>
          <w:sz w:val="24"/>
          <w:szCs w:val="24"/>
        </w:rPr>
      </w:pPr>
      <w:r>
        <w:rPr>
          <w:rFonts w:ascii="Arial" w:hAnsi="Arial" w:cs="Arial"/>
          <w:sz w:val="24"/>
          <w:szCs w:val="24"/>
        </w:rPr>
        <w:t xml:space="preserve">                         The percentage of moisture when the drainage of the wetted soil slows down called its field capacity.</w:t>
      </w:r>
    </w:p>
    <w:p w:rsidR="00A32648" w:rsidRDefault="00A32648" w:rsidP="00CD4A8F">
      <w:pPr>
        <w:pStyle w:val="ListParagraph"/>
        <w:jc w:val="both"/>
        <w:rPr>
          <w:rFonts w:ascii="Arial" w:hAnsi="Arial" w:cs="Arial"/>
          <w:sz w:val="24"/>
          <w:szCs w:val="24"/>
        </w:rPr>
      </w:pPr>
      <w:r>
        <w:rPr>
          <w:rFonts w:ascii="Arial" w:hAnsi="Arial" w:cs="Arial"/>
          <w:sz w:val="24"/>
          <w:szCs w:val="24"/>
        </w:rPr>
        <w:t xml:space="preserve">Field capacity lies between usually </w:t>
      </w:r>
      <w:r w:rsidRPr="00CD4A8F">
        <w:rPr>
          <w:rFonts w:ascii="Arial" w:hAnsi="Arial" w:cs="Arial"/>
          <w:b/>
          <w:sz w:val="24"/>
          <w:szCs w:val="24"/>
        </w:rPr>
        <w:t xml:space="preserve">5% </w:t>
      </w:r>
      <w:r w:rsidRPr="00CD4A8F">
        <w:rPr>
          <w:rFonts w:ascii="Arial" w:hAnsi="Arial" w:cs="Arial"/>
          <w:sz w:val="24"/>
          <w:szCs w:val="24"/>
        </w:rPr>
        <w:t>to</w:t>
      </w:r>
      <w:r w:rsidRPr="00CD4A8F">
        <w:rPr>
          <w:rFonts w:ascii="Arial" w:hAnsi="Arial" w:cs="Arial"/>
          <w:b/>
          <w:sz w:val="24"/>
          <w:szCs w:val="24"/>
        </w:rPr>
        <w:t xml:space="preserve"> 40%.</w:t>
      </w:r>
    </w:p>
    <w:p w:rsidR="00A32648" w:rsidRDefault="00A32648" w:rsidP="00CD4A8F">
      <w:pPr>
        <w:pStyle w:val="ListParagraph"/>
        <w:jc w:val="both"/>
        <w:rPr>
          <w:rFonts w:ascii="Arial" w:hAnsi="Arial" w:cs="Arial"/>
          <w:sz w:val="24"/>
          <w:szCs w:val="24"/>
        </w:rPr>
      </w:pPr>
      <w:r>
        <w:rPr>
          <w:rFonts w:ascii="Arial" w:hAnsi="Arial" w:cs="Arial"/>
          <w:sz w:val="24"/>
          <w:szCs w:val="24"/>
        </w:rPr>
        <w:t>Field capacity is the measure of storage capacity of the soil.</w:t>
      </w:r>
    </w:p>
    <w:p w:rsidR="00A32648" w:rsidRDefault="00A32648" w:rsidP="00CD4A8F">
      <w:pPr>
        <w:pStyle w:val="ListParagraph"/>
        <w:jc w:val="both"/>
        <w:rPr>
          <w:rFonts w:ascii="Arial" w:hAnsi="Arial" w:cs="Arial"/>
          <w:sz w:val="24"/>
          <w:szCs w:val="24"/>
        </w:rPr>
      </w:pPr>
    </w:p>
    <w:p w:rsidR="00A32648" w:rsidRPr="00C86BEC" w:rsidRDefault="00C86BEC" w:rsidP="00CD4A8F">
      <w:pPr>
        <w:pStyle w:val="ListParagraph"/>
        <w:numPr>
          <w:ilvl w:val="0"/>
          <w:numId w:val="2"/>
        </w:numPr>
        <w:jc w:val="both"/>
        <w:rPr>
          <w:rFonts w:ascii="Arial" w:hAnsi="Arial" w:cs="Arial"/>
          <w:sz w:val="24"/>
          <w:szCs w:val="24"/>
        </w:rPr>
      </w:pPr>
      <w:r>
        <w:rPr>
          <w:rFonts w:ascii="Arial" w:hAnsi="Arial" w:cs="Arial"/>
          <w:b/>
          <w:sz w:val="24"/>
          <w:szCs w:val="24"/>
        </w:rPr>
        <w:t>Permanent Wilting P</w:t>
      </w:r>
      <w:r w:rsidR="00B35916">
        <w:rPr>
          <w:rFonts w:ascii="Arial" w:hAnsi="Arial" w:cs="Arial"/>
          <w:b/>
          <w:sz w:val="24"/>
          <w:szCs w:val="24"/>
        </w:rPr>
        <w:t>ercentage</w:t>
      </w:r>
      <w:r>
        <w:rPr>
          <w:rFonts w:ascii="Arial" w:hAnsi="Arial" w:cs="Arial"/>
          <w:b/>
          <w:sz w:val="24"/>
          <w:szCs w:val="24"/>
        </w:rPr>
        <w:t>:</w:t>
      </w:r>
    </w:p>
    <w:p w:rsidR="00C86BEC" w:rsidRDefault="00C86BEC" w:rsidP="00CD4A8F">
      <w:pPr>
        <w:pStyle w:val="ListParagraph"/>
        <w:jc w:val="both"/>
        <w:rPr>
          <w:rFonts w:ascii="Arial" w:hAnsi="Arial" w:cs="Arial"/>
          <w:sz w:val="24"/>
          <w:szCs w:val="24"/>
        </w:rPr>
      </w:pPr>
      <w:r>
        <w:rPr>
          <w:rFonts w:ascii="Arial" w:hAnsi="Arial" w:cs="Arial"/>
          <w:sz w:val="24"/>
          <w:szCs w:val="24"/>
        </w:rPr>
        <w:t xml:space="preserve">                                          The amount of capillary water reduced when it is removed from the soil by evaporation and absorption by plant roots.</w:t>
      </w:r>
    </w:p>
    <w:p w:rsidR="00C86BEC" w:rsidRDefault="00C86BEC" w:rsidP="00CD4A8F">
      <w:pPr>
        <w:pStyle w:val="ListParagraph"/>
        <w:jc w:val="both"/>
        <w:rPr>
          <w:rFonts w:ascii="Arial" w:hAnsi="Arial" w:cs="Arial"/>
          <w:sz w:val="24"/>
          <w:szCs w:val="24"/>
        </w:rPr>
      </w:pPr>
      <w:r>
        <w:rPr>
          <w:rFonts w:ascii="Arial" w:hAnsi="Arial" w:cs="Arial"/>
          <w:sz w:val="24"/>
          <w:szCs w:val="24"/>
        </w:rPr>
        <w:t>Due to insufficient supply of water cell loose turgor pressure and become wilt. If the plant cannot regain its turgor then this wilting is called permanent witling of the plant.</w:t>
      </w:r>
    </w:p>
    <w:p w:rsidR="00C86BEC" w:rsidRDefault="00C86BEC" w:rsidP="00CD4A8F">
      <w:pPr>
        <w:pStyle w:val="ListParagraph"/>
        <w:jc w:val="both"/>
        <w:rPr>
          <w:rFonts w:ascii="Arial" w:hAnsi="Arial" w:cs="Arial"/>
          <w:sz w:val="24"/>
          <w:szCs w:val="24"/>
        </w:rPr>
      </w:pPr>
      <w:r>
        <w:rPr>
          <w:rFonts w:ascii="Arial" w:hAnsi="Arial" w:cs="Arial"/>
          <w:sz w:val="24"/>
          <w:szCs w:val="24"/>
        </w:rPr>
        <w:t xml:space="preserve">              The %age of water that remains in the soil when permanent wilting is attained is called permanent wilting percentage (PWP).</w:t>
      </w:r>
    </w:p>
    <w:p w:rsidR="0026057E" w:rsidRDefault="00C86BEC" w:rsidP="00CD4A8F">
      <w:pPr>
        <w:pStyle w:val="ListParagraph"/>
        <w:jc w:val="both"/>
        <w:rPr>
          <w:rFonts w:ascii="Arial" w:hAnsi="Arial" w:cs="Arial"/>
          <w:sz w:val="24"/>
          <w:szCs w:val="24"/>
        </w:rPr>
      </w:pPr>
      <w:r>
        <w:rPr>
          <w:rFonts w:ascii="Arial" w:hAnsi="Arial" w:cs="Arial"/>
          <w:sz w:val="24"/>
          <w:szCs w:val="24"/>
        </w:rPr>
        <w:t xml:space="preserve">              The water is not available </w:t>
      </w:r>
      <w:r w:rsidR="00146BE6">
        <w:rPr>
          <w:rFonts w:ascii="Arial" w:hAnsi="Arial" w:cs="Arial"/>
          <w:sz w:val="24"/>
          <w:szCs w:val="24"/>
        </w:rPr>
        <w:t>to the plants at levels above the field capacity and below the permanent wilting p</w:t>
      </w:r>
      <w:r w:rsidR="00B35916">
        <w:rPr>
          <w:rFonts w:ascii="Arial" w:hAnsi="Arial" w:cs="Arial"/>
          <w:sz w:val="24"/>
          <w:szCs w:val="24"/>
        </w:rPr>
        <w:t>ercentage</w:t>
      </w:r>
      <w:r w:rsidR="00146BE6">
        <w:rPr>
          <w:rFonts w:ascii="Arial" w:hAnsi="Arial" w:cs="Arial"/>
          <w:sz w:val="24"/>
          <w:szCs w:val="24"/>
        </w:rPr>
        <w:t xml:space="preserve"> (PWP).</w:t>
      </w:r>
    </w:p>
    <w:p w:rsidR="0026057E" w:rsidRDefault="0026057E" w:rsidP="00CD4A8F">
      <w:pPr>
        <w:pStyle w:val="ListParagraph"/>
        <w:jc w:val="both"/>
        <w:rPr>
          <w:rFonts w:ascii="Arial" w:hAnsi="Arial" w:cs="Arial"/>
          <w:sz w:val="24"/>
          <w:szCs w:val="24"/>
        </w:rPr>
      </w:pPr>
    </w:p>
    <w:p w:rsidR="00133955" w:rsidRDefault="002B3C82" w:rsidP="00133955">
      <w:pPr>
        <w:pStyle w:val="ListParagraph"/>
        <w:jc w:val="both"/>
        <w:rPr>
          <w:rFonts w:ascii="Arial" w:hAnsi="Arial" w:cs="Arial"/>
          <w:sz w:val="24"/>
          <w:szCs w:val="24"/>
        </w:rPr>
      </w:pPr>
      <w:r>
        <w:rPr>
          <w:noProof/>
        </w:rPr>
        <w:lastRenderedPageBreak/>
        <w:drawing>
          <wp:inline distT="0" distB="0" distL="0" distR="0">
            <wp:extent cx="5504815" cy="30861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06247" cy="3086903"/>
                    </a:xfrm>
                    <a:prstGeom prst="rect">
                      <a:avLst/>
                    </a:prstGeom>
                    <a:noFill/>
                    <a:ln>
                      <a:noFill/>
                    </a:ln>
                  </pic:spPr>
                </pic:pic>
              </a:graphicData>
            </a:graphic>
          </wp:inline>
        </w:drawing>
      </w:r>
    </w:p>
    <w:p w:rsidR="00C86BEC" w:rsidRPr="00133955" w:rsidRDefault="00C86BEC" w:rsidP="00133955">
      <w:pPr>
        <w:pStyle w:val="ListParagraph"/>
        <w:jc w:val="both"/>
        <w:rPr>
          <w:rFonts w:ascii="Arial" w:hAnsi="Arial" w:cs="Arial"/>
          <w:sz w:val="24"/>
          <w:szCs w:val="24"/>
        </w:rPr>
      </w:pPr>
    </w:p>
    <w:p w:rsidR="00513138" w:rsidRPr="00A13CA7" w:rsidRDefault="00513138" w:rsidP="00A13CA7">
      <w:pPr>
        <w:pStyle w:val="ListParagraph"/>
        <w:numPr>
          <w:ilvl w:val="0"/>
          <w:numId w:val="13"/>
        </w:numPr>
        <w:jc w:val="both"/>
        <w:rPr>
          <w:rFonts w:ascii="Arial" w:hAnsi="Arial" w:cs="Arial"/>
          <w:b/>
          <w:sz w:val="24"/>
          <w:szCs w:val="24"/>
        </w:rPr>
      </w:pPr>
      <w:r w:rsidRPr="00A13CA7">
        <w:rPr>
          <w:rFonts w:ascii="Arial" w:hAnsi="Arial" w:cs="Arial"/>
          <w:b/>
          <w:sz w:val="24"/>
          <w:szCs w:val="24"/>
        </w:rPr>
        <w:t>SUMMARY:</w:t>
      </w:r>
    </w:p>
    <w:p w:rsidR="00513138" w:rsidRPr="00A13CA7" w:rsidRDefault="00513138" w:rsidP="00513138">
      <w:pPr>
        <w:jc w:val="both"/>
        <w:rPr>
          <w:rFonts w:ascii="Arial" w:hAnsi="Arial" w:cs="Arial"/>
          <w:sz w:val="24"/>
          <w:szCs w:val="24"/>
        </w:rPr>
      </w:pPr>
      <w:r w:rsidRPr="00A13CA7">
        <w:rPr>
          <w:rFonts w:ascii="Arial" w:hAnsi="Arial" w:cs="Arial"/>
          <w:sz w:val="24"/>
          <w:szCs w:val="24"/>
        </w:rPr>
        <w:t>Wall relaxation is the reduction in tensile stress in the cell wall of plants.</w:t>
      </w:r>
      <w:r w:rsidR="00A13CA7" w:rsidRPr="00A13CA7">
        <w:rPr>
          <w:rFonts w:ascii="Arial" w:hAnsi="Arial" w:cs="Arial"/>
          <w:sz w:val="24"/>
          <w:szCs w:val="24"/>
        </w:rPr>
        <w:t xml:space="preserve"> Hydraulic conductivity is the ability of substance to conduct water. It depends on pore size and pore connectivity. The water is not readily available to the plants at levels above field capacity and below PWP.</w:t>
      </w:r>
    </w:p>
    <w:p w:rsidR="003C5061" w:rsidRPr="00A32648" w:rsidRDefault="003C5061" w:rsidP="00CD4A8F">
      <w:pPr>
        <w:pStyle w:val="ListParagraph"/>
        <w:jc w:val="both"/>
        <w:rPr>
          <w:rFonts w:ascii="Arial" w:hAnsi="Arial" w:cs="Arial"/>
          <w:sz w:val="24"/>
          <w:szCs w:val="24"/>
        </w:rPr>
      </w:pPr>
    </w:p>
    <w:p w:rsidR="003C5061" w:rsidRDefault="00A13CA7" w:rsidP="00A13CA7">
      <w:pPr>
        <w:pStyle w:val="ListParagraph"/>
        <w:numPr>
          <w:ilvl w:val="0"/>
          <w:numId w:val="14"/>
        </w:numPr>
        <w:jc w:val="both"/>
        <w:rPr>
          <w:rFonts w:ascii="Arial" w:hAnsi="Arial" w:cs="Arial"/>
          <w:b/>
          <w:sz w:val="24"/>
          <w:szCs w:val="24"/>
        </w:rPr>
      </w:pPr>
      <w:r w:rsidRPr="00A13CA7">
        <w:rPr>
          <w:rFonts w:ascii="Arial" w:hAnsi="Arial" w:cs="Arial"/>
          <w:b/>
          <w:sz w:val="24"/>
          <w:szCs w:val="24"/>
        </w:rPr>
        <w:t>REFERENCE:</w:t>
      </w:r>
    </w:p>
    <w:p w:rsidR="003C280D" w:rsidRDefault="003C280D" w:rsidP="003C280D">
      <w:pPr>
        <w:ind w:left="360"/>
        <w:jc w:val="both"/>
        <w:rPr>
          <w:rFonts w:ascii="Arial" w:hAnsi="Arial" w:cs="Arial"/>
          <w:b/>
          <w:sz w:val="24"/>
          <w:szCs w:val="24"/>
        </w:rPr>
      </w:pPr>
      <w:r>
        <w:rPr>
          <w:rFonts w:ascii="Arial" w:hAnsi="Arial" w:cs="Arial"/>
          <w:b/>
          <w:sz w:val="24"/>
          <w:szCs w:val="24"/>
        </w:rPr>
        <w:t>Plant physiology and ecology by Tanveer Ahmad Malik &amp; Dr. Hammad Ashraf</w:t>
      </w:r>
    </w:p>
    <w:p w:rsidR="003C280D" w:rsidRDefault="003C280D" w:rsidP="003C280D">
      <w:pPr>
        <w:ind w:left="360"/>
        <w:jc w:val="both"/>
        <w:rPr>
          <w:rFonts w:ascii="Arial" w:hAnsi="Arial" w:cs="Arial"/>
          <w:b/>
          <w:sz w:val="24"/>
          <w:szCs w:val="24"/>
        </w:rPr>
      </w:pPr>
      <w:r>
        <w:rPr>
          <w:rFonts w:ascii="Arial" w:hAnsi="Arial" w:cs="Arial"/>
          <w:b/>
          <w:sz w:val="24"/>
          <w:szCs w:val="24"/>
        </w:rPr>
        <w:t>Kirkham, M. B. 2004. Principles of Soil and Plant Water Relation.</w:t>
      </w:r>
    </w:p>
    <w:p w:rsidR="002B3C82" w:rsidRDefault="000B5A30" w:rsidP="003C280D">
      <w:pPr>
        <w:ind w:left="360"/>
        <w:jc w:val="both"/>
        <w:rPr>
          <w:rFonts w:ascii="Arial" w:hAnsi="Arial" w:cs="Arial"/>
          <w:b/>
          <w:sz w:val="24"/>
          <w:szCs w:val="24"/>
        </w:rPr>
      </w:pPr>
      <w:hyperlink r:id="rId14" w:history="1">
        <w:r w:rsidR="002B3C82" w:rsidRPr="00553F17">
          <w:rPr>
            <w:rStyle w:val="Hyperlink"/>
            <w:rFonts w:ascii="Arial" w:hAnsi="Arial" w:cs="Arial"/>
            <w:b/>
            <w:sz w:val="24"/>
            <w:szCs w:val="24"/>
          </w:rPr>
          <w:t>http://www.growflow.com.au/how-plants-take-up-water/</w:t>
        </w:r>
      </w:hyperlink>
    </w:p>
    <w:p w:rsidR="002B3C82" w:rsidRDefault="000B5A30" w:rsidP="003C280D">
      <w:pPr>
        <w:ind w:left="360"/>
        <w:jc w:val="both"/>
        <w:rPr>
          <w:rFonts w:ascii="Arial" w:hAnsi="Arial" w:cs="Arial"/>
          <w:b/>
          <w:sz w:val="24"/>
          <w:szCs w:val="24"/>
        </w:rPr>
      </w:pPr>
      <w:hyperlink r:id="rId15" w:history="1">
        <w:r w:rsidR="002B3C82" w:rsidRPr="00553F17">
          <w:rPr>
            <w:rStyle w:val="Hyperlink"/>
            <w:rFonts w:ascii="Arial" w:hAnsi="Arial" w:cs="Arial"/>
            <w:b/>
            <w:sz w:val="24"/>
            <w:szCs w:val="24"/>
          </w:rPr>
          <w:t>https://www.youtube.com/watch?v=IuwSXCDxLt4</w:t>
        </w:r>
      </w:hyperlink>
    </w:p>
    <w:p w:rsidR="002B3C82" w:rsidRDefault="002B3C82" w:rsidP="003C280D">
      <w:pPr>
        <w:ind w:left="360"/>
        <w:jc w:val="both"/>
        <w:rPr>
          <w:rFonts w:ascii="Arial" w:hAnsi="Arial" w:cs="Arial"/>
          <w:b/>
          <w:sz w:val="24"/>
          <w:szCs w:val="24"/>
        </w:rPr>
      </w:pPr>
    </w:p>
    <w:p w:rsidR="002B3C82" w:rsidRDefault="002B3C82" w:rsidP="003C280D">
      <w:pPr>
        <w:ind w:left="360"/>
        <w:jc w:val="both"/>
        <w:rPr>
          <w:rFonts w:ascii="Arial" w:hAnsi="Arial" w:cs="Arial"/>
          <w:b/>
          <w:sz w:val="24"/>
          <w:szCs w:val="24"/>
        </w:rPr>
      </w:pPr>
    </w:p>
    <w:p w:rsidR="00B80447" w:rsidRPr="003C280D" w:rsidRDefault="00B80447" w:rsidP="003C280D">
      <w:pPr>
        <w:ind w:left="360"/>
        <w:jc w:val="both"/>
        <w:rPr>
          <w:rFonts w:ascii="Arial" w:hAnsi="Arial" w:cs="Arial"/>
          <w:b/>
          <w:sz w:val="24"/>
          <w:szCs w:val="24"/>
        </w:rPr>
      </w:pPr>
    </w:p>
    <w:p w:rsidR="003C5061" w:rsidRPr="003C5061" w:rsidRDefault="003C5061" w:rsidP="003B211F">
      <w:pPr>
        <w:rPr>
          <w:rFonts w:ascii="Arial" w:hAnsi="Arial" w:cs="Arial"/>
          <w:b/>
          <w:sz w:val="24"/>
          <w:szCs w:val="24"/>
        </w:rPr>
      </w:pPr>
    </w:p>
    <w:p w:rsidR="008D4366" w:rsidRPr="008D4366" w:rsidRDefault="008D4366" w:rsidP="008D4366">
      <w:pPr>
        <w:tabs>
          <w:tab w:val="left" w:pos="1800"/>
        </w:tabs>
        <w:rPr>
          <w:rFonts w:ascii="Arial" w:hAnsi="Arial" w:cs="Arial"/>
          <w:sz w:val="24"/>
          <w:szCs w:val="24"/>
        </w:rPr>
      </w:pPr>
    </w:p>
    <w:sectPr w:rsidR="008D4366" w:rsidRPr="008D4366" w:rsidSect="001D29B2">
      <w:footerReference w:type="default" r:id="rId16"/>
      <w:pgSz w:w="12240" w:h="15840"/>
      <w:pgMar w:top="1440" w:right="1440" w:bottom="1440" w:left="144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7E3" w:rsidRDefault="00C407E3" w:rsidP="005A4633">
      <w:pPr>
        <w:spacing w:after="0" w:line="240" w:lineRule="auto"/>
      </w:pPr>
      <w:r>
        <w:separator/>
      </w:r>
    </w:p>
  </w:endnote>
  <w:endnote w:type="continuationSeparator" w:id="1">
    <w:p w:rsidR="00C407E3" w:rsidRDefault="00C407E3" w:rsidP="005A46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ld English Text MT">
    <w:altName w:val="Brush Scrip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0154860"/>
      <w:docPartObj>
        <w:docPartGallery w:val="Page Numbers (Bottom of Page)"/>
        <w:docPartUnique/>
      </w:docPartObj>
    </w:sdtPr>
    <w:sdtEndPr>
      <w:rPr>
        <w:noProof/>
      </w:rPr>
    </w:sdtEndPr>
    <w:sdtContent>
      <w:p w:rsidR="005A4633" w:rsidRDefault="000B5A30">
        <w:pPr>
          <w:pStyle w:val="Footer"/>
          <w:jc w:val="right"/>
        </w:pPr>
        <w:r>
          <w:fldChar w:fldCharType="begin"/>
        </w:r>
        <w:r w:rsidR="005A4633">
          <w:instrText xml:space="preserve"> PAGE   \* MERGEFORMAT </w:instrText>
        </w:r>
        <w:r>
          <w:fldChar w:fldCharType="separate"/>
        </w:r>
        <w:r w:rsidR="00E32C01">
          <w:rPr>
            <w:noProof/>
          </w:rPr>
          <w:t>1</w:t>
        </w:r>
        <w:r>
          <w:rPr>
            <w:noProof/>
          </w:rPr>
          <w:fldChar w:fldCharType="end"/>
        </w:r>
      </w:p>
    </w:sdtContent>
  </w:sdt>
  <w:p w:rsidR="005A4633" w:rsidRDefault="005A46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7E3" w:rsidRDefault="00C407E3" w:rsidP="005A4633">
      <w:pPr>
        <w:spacing w:after="0" w:line="240" w:lineRule="auto"/>
      </w:pPr>
      <w:r>
        <w:separator/>
      </w:r>
    </w:p>
  </w:footnote>
  <w:footnote w:type="continuationSeparator" w:id="1">
    <w:p w:rsidR="00C407E3" w:rsidRDefault="00C407E3" w:rsidP="005A46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83E8C"/>
    <w:multiLevelType w:val="hybridMultilevel"/>
    <w:tmpl w:val="848C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CB53B7"/>
    <w:multiLevelType w:val="hybridMultilevel"/>
    <w:tmpl w:val="A8649D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3813BD"/>
    <w:multiLevelType w:val="hybridMultilevel"/>
    <w:tmpl w:val="9EB27F1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37A72AC"/>
    <w:multiLevelType w:val="hybridMultilevel"/>
    <w:tmpl w:val="14F07F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DA54E6"/>
    <w:multiLevelType w:val="hybridMultilevel"/>
    <w:tmpl w:val="E5CA2C88"/>
    <w:lvl w:ilvl="0" w:tplc="7280F3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3027D6"/>
    <w:multiLevelType w:val="hybridMultilevel"/>
    <w:tmpl w:val="EBDE30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8321B"/>
    <w:multiLevelType w:val="hybridMultilevel"/>
    <w:tmpl w:val="EE4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0A5DE7"/>
    <w:multiLevelType w:val="hybridMultilevel"/>
    <w:tmpl w:val="84CCE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87088D"/>
    <w:multiLevelType w:val="hybridMultilevel"/>
    <w:tmpl w:val="60700F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0506D6"/>
    <w:multiLevelType w:val="hybridMultilevel"/>
    <w:tmpl w:val="062E6D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E47E3"/>
    <w:multiLevelType w:val="hybridMultilevel"/>
    <w:tmpl w:val="323EE2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9377AA"/>
    <w:multiLevelType w:val="hybridMultilevel"/>
    <w:tmpl w:val="0F0A5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697D4F"/>
    <w:multiLevelType w:val="hybridMultilevel"/>
    <w:tmpl w:val="0D28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AC5A4F"/>
    <w:multiLevelType w:val="hybridMultilevel"/>
    <w:tmpl w:val="AF641F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97EBB"/>
    <w:multiLevelType w:val="hybridMultilevel"/>
    <w:tmpl w:val="482C3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3"/>
  </w:num>
  <w:num w:numId="5">
    <w:abstractNumId w:val="13"/>
  </w:num>
  <w:num w:numId="6">
    <w:abstractNumId w:val="6"/>
  </w:num>
  <w:num w:numId="7">
    <w:abstractNumId w:val="12"/>
  </w:num>
  <w:num w:numId="8">
    <w:abstractNumId w:val="9"/>
  </w:num>
  <w:num w:numId="9">
    <w:abstractNumId w:val="11"/>
  </w:num>
  <w:num w:numId="10">
    <w:abstractNumId w:val="2"/>
  </w:num>
  <w:num w:numId="11">
    <w:abstractNumId w:val="0"/>
  </w:num>
  <w:num w:numId="12">
    <w:abstractNumId w:val="14"/>
  </w:num>
  <w:num w:numId="13">
    <w:abstractNumId w:val="1"/>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30827"/>
    <w:rsid w:val="00035EDC"/>
    <w:rsid w:val="000B5A30"/>
    <w:rsid w:val="00133955"/>
    <w:rsid w:val="00142BE5"/>
    <w:rsid w:val="00146BE6"/>
    <w:rsid w:val="00162B82"/>
    <w:rsid w:val="00176EE8"/>
    <w:rsid w:val="001C7EAD"/>
    <w:rsid w:val="001D29B2"/>
    <w:rsid w:val="0026057E"/>
    <w:rsid w:val="002B3C82"/>
    <w:rsid w:val="002C227F"/>
    <w:rsid w:val="00314F09"/>
    <w:rsid w:val="0035122D"/>
    <w:rsid w:val="00376AF3"/>
    <w:rsid w:val="003B211F"/>
    <w:rsid w:val="003C0F9D"/>
    <w:rsid w:val="003C280D"/>
    <w:rsid w:val="003C5061"/>
    <w:rsid w:val="003D5454"/>
    <w:rsid w:val="00405368"/>
    <w:rsid w:val="0047045A"/>
    <w:rsid w:val="004C6800"/>
    <w:rsid w:val="00513138"/>
    <w:rsid w:val="00540F3A"/>
    <w:rsid w:val="005A4633"/>
    <w:rsid w:val="00601A56"/>
    <w:rsid w:val="00685FEC"/>
    <w:rsid w:val="006977C2"/>
    <w:rsid w:val="00730827"/>
    <w:rsid w:val="007B0BB1"/>
    <w:rsid w:val="007E49EC"/>
    <w:rsid w:val="00832EE2"/>
    <w:rsid w:val="00876808"/>
    <w:rsid w:val="008D4366"/>
    <w:rsid w:val="00912698"/>
    <w:rsid w:val="00923953"/>
    <w:rsid w:val="00942ECA"/>
    <w:rsid w:val="00954E27"/>
    <w:rsid w:val="00975D60"/>
    <w:rsid w:val="009B1F5B"/>
    <w:rsid w:val="009C06CB"/>
    <w:rsid w:val="00A13CA7"/>
    <w:rsid w:val="00A2003A"/>
    <w:rsid w:val="00A32648"/>
    <w:rsid w:val="00A42B20"/>
    <w:rsid w:val="00A51D90"/>
    <w:rsid w:val="00B05819"/>
    <w:rsid w:val="00B35916"/>
    <w:rsid w:val="00B52184"/>
    <w:rsid w:val="00B775D0"/>
    <w:rsid w:val="00B80447"/>
    <w:rsid w:val="00BD70BD"/>
    <w:rsid w:val="00BE6479"/>
    <w:rsid w:val="00C407E3"/>
    <w:rsid w:val="00C75591"/>
    <w:rsid w:val="00C86BEC"/>
    <w:rsid w:val="00CA2CEA"/>
    <w:rsid w:val="00CD4A8F"/>
    <w:rsid w:val="00D25A47"/>
    <w:rsid w:val="00E32C01"/>
    <w:rsid w:val="00F620B5"/>
    <w:rsid w:val="00F80B52"/>
    <w:rsid w:val="00F826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ED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D60"/>
    <w:pPr>
      <w:spacing w:after="0" w:line="240" w:lineRule="auto"/>
    </w:pPr>
  </w:style>
  <w:style w:type="paragraph" w:styleId="ListParagraph">
    <w:name w:val="List Paragraph"/>
    <w:basedOn w:val="Normal"/>
    <w:uiPriority w:val="34"/>
    <w:qFormat/>
    <w:rsid w:val="003B211F"/>
    <w:pPr>
      <w:ind w:left="720"/>
      <w:contextualSpacing/>
    </w:pPr>
  </w:style>
  <w:style w:type="paragraph" w:styleId="Header">
    <w:name w:val="header"/>
    <w:basedOn w:val="Normal"/>
    <w:link w:val="HeaderChar"/>
    <w:uiPriority w:val="99"/>
    <w:unhideWhenUsed/>
    <w:rsid w:val="005A46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4633"/>
  </w:style>
  <w:style w:type="paragraph" w:styleId="Footer">
    <w:name w:val="footer"/>
    <w:basedOn w:val="Normal"/>
    <w:link w:val="FooterChar"/>
    <w:uiPriority w:val="99"/>
    <w:unhideWhenUsed/>
    <w:rsid w:val="005A46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4633"/>
  </w:style>
  <w:style w:type="character" w:styleId="Hyperlink">
    <w:name w:val="Hyperlink"/>
    <w:basedOn w:val="DefaultParagraphFont"/>
    <w:uiPriority w:val="99"/>
    <w:unhideWhenUsed/>
    <w:rsid w:val="002B3C82"/>
    <w:rPr>
      <w:color w:val="0563C1" w:themeColor="hyperlink"/>
      <w:u w:val="single"/>
    </w:rPr>
  </w:style>
  <w:style w:type="character" w:customStyle="1" w:styleId="UnresolvedMention">
    <w:name w:val="Unresolved Mention"/>
    <w:basedOn w:val="DefaultParagraphFont"/>
    <w:uiPriority w:val="99"/>
    <w:semiHidden/>
    <w:unhideWhenUsed/>
    <w:rsid w:val="002B3C82"/>
    <w:rPr>
      <w:color w:val="605E5C"/>
      <w:shd w:val="clear" w:color="auto" w:fill="E1DFDD"/>
    </w:rPr>
  </w:style>
  <w:style w:type="paragraph" w:styleId="BalloonText">
    <w:name w:val="Balloon Text"/>
    <w:basedOn w:val="Normal"/>
    <w:link w:val="BalloonTextChar"/>
    <w:uiPriority w:val="99"/>
    <w:semiHidden/>
    <w:unhideWhenUsed/>
    <w:rsid w:val="00E32C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C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197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youtube.com/watch?v=IuwSXCDxLt4"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rowflow.com.au/how-plants-take-up-wa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BCEEA-ACD3-CB47-9E6D-00977B7B7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Mukhtiyar Hussain</cp:lastModifiedBy>
  <cp:revision>3</cp:revision>
  <dcterms:created xsi:type="dcterms:W3CDTF">2020-04-03T21:38:00Z</dcterms:created>
  <dcterms:modified xsi:type="dcterms:W3CDTF">2020-04-03T21:46:00Z</dcterms:modified>
</cp:coreProperties>
</file>